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0F2A" w14:textId="77777777" w:rsidR="00F057DE" w:rsidRPr="00547B94" w:rsidRDefault="00F057DE" w:rsidP="00F057DE">
      <w:pPr>
        <w:pStyle w:val="A2"/>
        <w:numPr>
          <w:ilvl w:val="0"/>
          <w:numId w:val="0"/>
        </w:numPr>
        <w:rPr>
          <w:rFonts w:ascii="Arial" w:hAnsi="Arial" w:cs="Arial"/>
          <w:sz w:val="20"/>
        </w:rPr>
      </w:pPr>
    </w:p>
    <w:p w14:paraId="788B588A" w14:textId="77777777" w:rsidR="00675A92" w:rsidRPr="00BC653D" w:rsidRDefault="00675A92" w:rsidP="00675A92">
      <w:pPr>
        <w:pBdr>
          <w:bottom w:val="single" w:sz="12" w:space="1" w:color="808080"/>
        </w:pBdr>
        <w:jc w:val="center"/>
        <w:rPr>
          <w:rFonts w:ascii="Arial" w:hAnsi="Arial" w:cs="Arial"/>
          <w:b/>
          <w:iCs/>
          <w:color w:val="808080"/>
          <w:sz w:val="28"/>
          <w:szCs w:val="28"/>
          <w14:shadow w14:blurRad="50800" w14:dist="38100" w14:dir="2700000" w14:sx="100000" w14:sy="100000" w14:kx="0" w14:ky="0" w14:algn="tl">
            <w14:srgbClr w14:val="000000">
              <w14:alpha w14:val="60000"/>
            </w14:srgbClr>
          </w14:shadow>
        </w:rPr>
      </w:pPr>
      <w:r w:rsidRPr="00BC653D">
        <w:rPr>
          <w:rFonts w:ascii="Arial" w:hAnsi="Arial" w:cs="Arial"/>
          <w:b/>
          <w:iCs/>
          <w:color w:val="808080"/>
          <w:sz w:val="28"/>
          <w:szCs w:val="28"/>
          <w14:shadow w14:blurRad="50800" w14:dist="38100" w14:dir="2700000" w14:sx="100000" w14:sy="100000" w14:kx="0" w14:ky="0" w14:algn="tl">
            <w14:srgbClr w14:val="000000">
              <w14:alpha w14:val="60000"/>
            </w14:srgbClr>
          </w14:shadow>
        </w:rPr>
        <w:t xml:space="preserve">MARCHE PUBLIC DE PRESTATIONS INTELLECTUELLES </w:t>
      </w:r>
    </w:p>
    <w:p w14:paraId="37340F2D" w14:textId="77777777" w:rsidR="00F057DE" w:rsidRPr="00547B94" w:rsidRDefault="00F057DE" w:rsidP="00F057DE">
      <w:pPr>
        <w:pBdr>
          <w:bottom w:val="single" w:sz="12" w:space="1" w:color="808080"/>
        </w:pBdr>
        <w:jc w:val="center"/>
        <w:rPr>
          <w:rFonts w:ascii="Arial" w:hAnsi="Arial" w:cs="Arial"/>
          <w:b/>
        </w:rPr>
      </w:pPr>
    </w:p>
    <w:p w14:paraId="37340F2E" w14:textId="77777777" w:rsidR="00F057DE" w:rsidRPr="00547B94" w:rsidRDefault="00F057DE" w:rsidP="00F057DE">
      <w:pPr>
        <w:jc w:val="center"/>
        <w:rPr>
          <w:rFonts w:ascii="Arial" w:hAnsi="Arial" w:cs="Arial"/>
          <w:b/>
          <w:color w:val="000080"/>
        </w:rPr>
      </w:pPr>
    </w:p>
    <w:p w14:paraId="37340F2F" w14:textId="0A17C2D2" w:rsidR="00F057DE" w:rsidRPr="00547B94" w:rsidRDefault="00547B94" w:rsidP="00F057DE">
      <w:pPr>
        <w:jc w:val="center"/>
        <w:rPr>
          <w:rFonts w:ascii="Arial" w:hAnsi="Arial" w:cs="Arial"/>
          <w:b/>
          <w:color w:val="000080"/>
        </w:rPr>
      </w:pPr>
      <w:r w:rsidRPr="00547B94">
        <w:rPr>
          <w:rFonts w:ascii="Arial" w:hAnsi="Arial" w:cs="Arial"/>
          <w:b/>
          <w:smallCaps/>
          <w:noProof/>
        </w:rPr>
        <w:drawing>
          <wp:inline distT="0" distB="0" distL="0" distR="0" wp14:anchorId="4C99979A" wp14:editId="3B59DA51">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37340F30" w14:textId="77777777" w:rsidR="00F057DE" w:rsidRPr="00547B94" w:rsidRDefault="00F057DE" w:rsidP="00F057DE">
      <w:pPr>
        <w:pStyle w:val="Chapitre"/>
        <w:pBdr>
          <w:bottom w:val="thinThickSmallGap" w:sz="12" w:space="1" w:color="808080"/>
        </w:pBdr>
        <w:ind w:right="135"/>
        <w:rPr>
          <w:rFonts w:ascii="Arial" w:hAnsi="Arial" w:cs="Arial"/>
          <w:color w:val="808080"/>
          <w:sz w:val="20"/>
        </w:rPr>
      </w:pPr>
    </w:p>
    <w:p w14:paraId="277942E9" w14:textId="77777777" w:rsidR="00BC653D" w:rsidRDefault="00BC653D" w:rsidP="5D2E41AD">
      <w:pPr>
        <w:jc w:val="center"/>
        <w:rPr>
          <w:rFonts w:ascii="Arial" w:hAnsi="Arial" w:cs="Arial"/>
          <w:b/>
          <w:bCs/>
          <w:caps/>
          <w:color w:val="008080"/>
          <w:sz w:val="28"/>
          <w:szCs w:val="28"/>
        </w:rPr>
      </w:pPr>
    </w:p>
    <w:p w14:paraId="135BF833" w14:textId="6BB8B15E" w:rsidR="338E10D5" w:rsidRPr="00BC653D" w:rsidRDefault="338E10D5" w:rsidP="5D2E41AD">
      <w:pPr>
        <w:jc w:val="center"/>
        <w:rPr>
          <w:rFonts w:ascii="Arial" w:hAnsi="Arial" w:cs="Arial"/>
          <w:b/>
          <w:bCs/>
          <w:caps/>
          <w:color w:val="008080"/>
          <w:sz w:val="28"/>
          <w:szCs w:val="28"/>
        </w:rPr>
      </w:pPr>
      <w:r w:rsidRPr="00BC653D">
        <w:rPr>
          <w:rFonts w:ascii="Arial" w:hAnsi="Arial" w:cs="Arial"/>
          <w:b/>
          <w:bCs/>
          <w:caps/>
          <w:color w:val="008080"/>
          <w:sz w:val="28"/>
          <w:szCs w:val="28"/>
        </w:rPr>
        <w:t>Prestations à la maîtrise d’ouvrage (MOA) du Système d’Information du Recouvrement</w:t>
      </w:r>
    </w:p>
    <w:p w14:paraId="546C8EF2" w14:textId="2B6DA7DC" w:rsidR="5D2E41AD" w:rsidRPr="00BC653D" w:rsidRDefault="5D2E41AD" w:rsidP="5D2E41AD">
      <w:pPr>
        <w:jc w:val="center"/>
        <w:rPr>
          <w:rFonts w:ascii="Arial" w:hAnsi="Arial" w:cs="Arial"/>
          <w:b/>
          <w:bCs/>
          <w:caps/>
          <w:color w:val="008080"/>
          <w:sz w:val="28"/>
          <w:szCs w:val="28"/>
        </w:rPr>
      </w:pPr>
    </w:p>
    <w:p w14:paraId="0005EF01" w14:textId="77777777" w:rsidR="00740F84" w:rsidRPr="00BC653D" w:rsidRDefault="00740F84" w:rsidP="00740F84">
      <w:pPr>
        <w:jc w:val="center"/>
        <w:rPr>
          <w:rFonts w:ascii="Arial" w:hAnsi="Arial" w:cs="Arial"/>
          <w:b/>
          <w:caps/>
          <w:color w:val="008080"/>
          <w:sz w:val="28"/>
          <w:szCs w:val="28"/>
          <w14:shadow w14:blurRad="50800" w14:dist="38100" w14:dir="2700000" w14:sx="100000" w14:sy="100000" w14:kx="0" w14:ky="0" w14:algn="tl">
            <w14:srgbClr w14:val="000000">
              <w14:alpha w14:val="60000"/>
            </w14:srgbClr>
          </w14:shadow>
        </w:rPr>
      </w:pPr>
      <w:r w:rsidRPr="00BC653D">
        <w:rPr>
          <w:rFonts w:ascii="Arial" w:hAnsi="Arial" w:cs="Arial"/>
          <w:b/>
          <w:caps/>
          <w:color w:val="008080"/>
          <w:sz w:val="28"/>
          <w:szCs w:val="28"/>
          <w14:shadow w14:blurRad="50800" w14:dist="38100" w14:dir="2700000" w14:sx="100000" w14:sy="100000" w14:kx="0" w14:ky="0" w14:algn="tl">
            <w14:srgbClr w14:val="000000">
              <w14:alpha w14:val="60000"/>
            </w14:srgbClr>
          </w14:shadow>
        </w:rPr>
        <w:t xml:space="preserve">LOT N°1 : PRESTATIONS DE CONSEILS STRATÉGIQUES À LA MAÎTRISE D’OUVRAGE DES APPLICATIONS MÉTIERS </w:t>
      </w:r>
    </w:p>
    <w:p w14:paraId="7EAEA7BE" w14:textId="77777777" w:rsidR="00740F84" w:rsidRPr="00BC653D" w:rsidRDefault="00740F84" w:rsidP="00740F84">
      <w:pPr>
        <w:jc w:val="center"/>
        <w:rPr>
          <w:rFonts w:ascii="Arial" w:hAnsi="Arial" w:cs="Arial"/>
          <w:b/>
          <w:caps/>
          <w:color w:val="008080"/>
          <w:sz w:val="28"/>
          <w:szCs w:val="28"/>
          <w14:shadow w14:blurRad="50800" w14:dist="38100" w14:dir="2700000" w14:sx="100000" w14:sy="100000" w14:kx="0" w14:ky="0" w14:algn="tl">
            <w14:srgbClr w14:val="000000">
              <w14:alpha w14:val="60000"/>
            </w14:srgbClr>
          </w14:shadow>
        </w:rPr>
      </w:pPr>
    </w:p>
    <w:p w14:paraId="37340F35" w14:textId="77777777" w:rsidR="008D7C92" w:rsidRPr="00BC653D" w:rsidRDefault="008D7C92" w:rsidP="008D7C92">
      <w:pPr>
        <w:pStyle w:val="Chapitre"/>
        <w:pBdr>
          <w:bottom w:val="thinThickSmallGap" w:sz="12" w:space="1" w:color="808080"/>
        </w:pBdr>
        <w:ind w:right="136"/>
        <w:jc w:val="left"/>
        <w:rPr>
          <w:rFonts w:ascii="Arial" w:hAnsi="Arial" w:cs="Arial"/>
          <w:color w:val="008080"/>
          <w:sz w:val="28"/>
          <w:szCs w:val="28"/>
        </w:rPr>
      </w:pPr>
    </w:p>
    <w:p w14:paraId="37340F36" w14:textId="77777777" w:rsidR="00F057DE" w:rsidRPr="00BC653D" w:rsidRDefault="00F057DE" w:rsidP="00F057DE">
      <w:pPr>
        <w:jc w:val="center"/>
        <w:rPr>
          <w:rFonts w:ascii="Arial" w:hAnsi="Arial" w:cs="Arial"/>
          <w:b/>
          <w:color w:val="808080"/>
          <w:sz w:val="28"/>
          <w:szCs w:val="28"/>
        </w:rPr>
      </w:pPr>
    </w:p>
    <w:p w14:paraId="37340F37" w14:textId="77777777" w:rsidR="00F057DE" w:rsidRPr="00BC653D" w:rsidRDefault="00F057DE" w:rsidP="00F057DE">
      <w:pPr>
        <w:rPr>
          <w:rFonts w:ascii="Arial" w:hAnsi="Arial" w:cs="Arial"/>
          <w:sz w:val="28"/>
          <w:szCs w:val="28"/>
        </w:rPr>
      </w:pPr>
    </w:p>
    <w:p w14:paraId="37340F39" w14:textId="77777777" w:rsidR="00F057DE" w:rsidRPr="00BC653D" w:rsidRDefault="00F057DE" w:rsidP="00F057DE">
      <w:pPr>
        <w:jc w:val="center"/>
        <w:rPr>
          <w:rFonts w:ascii="Arial" w:hAnsi="Arial" w:cs="Arial"/>
          <w:b/>
          <w:noProof/>
          <w:sz w:val="28"/>
          <w:szCs w:val="28"/>
        </w:rPr>
      </w:pPr>
    </w:p>
    <w:p w14:paraId="37340F48" w14:textId="00AE1716" w:rsidR="00F057DE" w:rsidRPr="00BC653D" w:rsidRDefault="00740F84" w:rsidP="00740F84">
      <w:pPr>
        <w:ind w:left="2127"/>
        <w:rPr>
          <w:rFonts w:ascii="Arial" w:hAnsi="Arial" w:cs="Arial"/>
          <w:b/>
          <w:sz w:val="28"/>
          <w:szCs w:val="28"/>
        </w:rPr>
      </w:pPr>
      <w:r w:rsidRPr="00BC653D">
        <w:rPr>
          <w:rFonts w:ascii="Arial" w:hAnsi="Arial" w:cs="Arial"/>
          <w:b/>
          <w:sz w:val="28"/>
          <w:szCs w:val="28"/>
        </w:rPr>
        <w:t>N° de procédure : P2436-AOO-DGRM</w:t>
      </w:r>
    </w:p>
    <w:p w14:paraId="37340F49" w14:textId="77777777" w:rsidR="00F057DE" w:rsidRPr="00BC653D" w:rsidRDefault="009A2958" w:rsidP="00F057DE">
      <w:pPr>
        <w:framePr w:w="8476" w:wrap="auto" w:vAnchor="text" w:hAnchor="page" w:x="1576" w:y="475"/>
        <w:jc w:val="center"/>
        <w:rPr>
          <w:rFonts w:ascii="Arial" w:hAnsi="Arial" w:cs="Arial"/>
          <w:b/>
          <w:color w:val="008080"/>
          <w:sz w:val="28"/>
          <w:szCs w:val="28"/>
        </w:rPr>
      </w:pPr>
      <w:r w:rsidRPr="00BC653D">
        <w:rPr>
          <w:rFonts w:ascii="Arial" w:hAnsi="Arial" w:cs="Arial"/>
          <w:b/>
          <w:color w:val="008080"/>
          <w:sz w:val="28"/>
          <w:szCs w:val="28"/>
        </w:rPr>
        <w:t>Cadre de Réponse Technique</w:t>
      </w:r>
      <w:r w:rsidR="00F057DE" w:rsidRPr="00BC653D">
        <w:rPr>
          <w:rFonts w:ascii="Arial" w:hAnsi="Arial" w:cs="Arial"/>
          <w:b/>
          <w:color w:val="008080"/>
          <w:sz w:val="28"/>
          <w:szCs w:val="28"/>
        </w:rPr>
        <w:t xml:space="preserve"> </w:t>
      </w:r>
      <w:r w:rsidRPr="00BC653D">
        <w:rPr>
          <w:rFonts w:ascii="Arial" w:hAnsi="Arial" w:cs="Arial"/>
          <w:b/>
          <w:color w:val="008080"/>
          <w:sz w:val="28"/>
          <w:szCs w:val="28"/>
        </w:rPr>
        <w:t>(C.R.T</w:t>
      </w:r>
      <w:r w:rsidR="00F057DE" w:rsidRPr="00BC653D">
        <w:rPr>
          <w:rFonts w:ascii="Arial" w:hAnsi="Arial" w:cs="Arial"/>
          <w:b/>
          <w:color w:val="008080"/>
          <w:sz w:val="28"/>
          <w:szCs w:val="28"/>
        </w:rPr>
        <w:t>)</w:t>
      </w:r>
    </w:p>
    <w:p w14:paraId="37340F4A" w14:textId="77777777" w:rsidR="00F057DE" w:rsidRPr="00BC653D" w:rsidRDefault="00F057DE" w:rsidP="00F057DE">
      <w:pPr>
        <w:framePr w:w="8476" w:wrap="auto" w:vAnchor="text" w:hAnchor="page" w:x="1576" w:y="475"/>
        <w:rPr>
          <w:rFonts w:ascii="Arial" w:hAnsi="Arial" w:cs="Arial"/>
          <w:sz w:val="28"/>
          <w:szCs w:val="28"/>
        </w:rPr>
      </w:pPr>
    </w:p>
    <w:p w14:paraId="37340F4B" w14:textId="77777777" w:rsidR="00F057DE" w:rsidRPr="00BC653D" w:rsidRDefault="00F057DE" w:rsidP="00F057DE">
      <w:pPr>
        <w:framePr w:w="8476" w:wrap="auto" w:vAnchor="text" w:hAnchor="page" w:x="1576" w:y="475"/>
        <w:rPr>
          <w:rFonts w:ascii="Arial" w:hAnsi="Arial" w:cs="Arial"/>
          <w:sz w:val="28"/>
          <w:szCs w:val="28"/>
        </w:rPr>
      </w:pPr>
      <w:r w:rsidRPr="00BC653D">
        <w:rPr>
          <w:rFonts w:ascii="Arial" w:hAnsi="Arial" w:cs="Arial"/>
          <w:b/>
          <w:color w:val="008080"/>
          <w:sz w:val="28"/>
          <w:szCs w:val="28"/>
        </w:rPr>
        <w:t xml:space="preserve">   </w:t>
      </w:r>
    </w:p>
    <w:p w14:paraId="37340F4C" w14:textId="77777777" w:rsidR="00F057DE" w:rsidRPr="00547B94" w:rsidRDefault="00F057DE" w:rsidP="00F057DE">
      <w:pPr>
        <w:pStyle w:val="Titre9"/>
        <w:numPr>
          <w:ilvl w:val="0"/>
          <w:numId w:val="0"/>
        </w:numPr>
        <w:rPr>
          <w:rFonts w:ascii="Arial" w:hAnsi="Arial" w:cs="Arial"/>
          <w:sz w:val="20"/>
        </w:rPr>
      </w:pPr>
    </w:p>
    <w:p w14:paraId="37340F4D" w14:textId="77777777" w:rsidR="00F057DE" w:rsidRPr="00547B94" w:rsidRDefault="00F057DE" w:rsidP="00F057DE">
      <w:pPr>
        <w:rPr>
          <w:rFonts w:ascii="Arial" w:hAnsi="Arial" w:cs="Arial"/>
        </w:rPr>
      </w:pPr>
    </w:p>
    <w:p w14:paraId="37340F4E" w14:textId="726372A1" w:rsidR="00F057DE" w:rsidRPr="00547B94" w:rsidRDefault="00F057DE" w:rsidP="00F057DE">
      <w:pPr>
        <w:pStyle w:val="Notedebasdepage"/>
        <w:jc w:val="center"/>
        <w:rPr>
          <w:rFonts w:ascii="Arial" w:hAnsi="Arial" w:cs="Arial"/>
          <w:b/>
          <w:sz w:val="24"/>
          <w:szCs w:val="24"/>
          <w:u w:val="single"/>
        </w:rPr>
      </w:pPr>
      <w:r w:rsidRPr="00547B94">
        <w:rPr>
          <w:rFonts w:ascii="Arial" w:hAnsi="Arial" w:cs="Arial"/>
          <w:b/>
          <w:color w:val="008080"/>
          <w:lang w:eastAsia="fr-FR"/>
        </w:rPr>
        <w:br w:type="page"/>
      </w:r>
      <w:r w:rsidR="00547B94" w:rsidRPr="00547B94">
        <w:rPr>
          <w:rFonts w:ascii="Arial" w:hAnsi="Arial" w:cs="Arial"/>
          <w:b/>
          <w:sz w:val="24"/>
          <w:szCs w:val="24"/>
          <w:u w:val="single"/>
        </w:rPr>
        <w:lastRenderedPageBreak/>
        <w:t>SOMMAIRE</w:t>
      </w:r>
    </w:p>
    <w:p w14:paraId="37340F4F" w14:textId="77777777" w:rsidR="00F057DE" w:rsidRPr="00547B94" w:rsidRDefault="00F057DE" w:rsidP="00F057DE">
      <w:pPr>
        <w:rPr>
          <w:rFonts w:ascii="Arial" w:hAnsi="Arial" w:cs="Arial"/>
        </w:rPr>
      </w:pPr>
    </w:p>
    <w:p w14:paraId="37340F50" w14:textId="77777777" w:rsidR="00F057DE" w:rsidRPr="00547B94" w:rsidRDefault="00F057DE" w:rsidP="00F057DE">
      <w:pPr>
        <w:pStyle w:val="TM1"/>
        <w:tabs>
          <w:tab w:val="left" w:pos="400"/>
          <w:tab w:val="right" w:leader="dot" w:pos="9626"/>
        </w:tabs>
        <w:rPr>
          <w:rFonts w:ascii="Arial" w:hAnsi="Arial" w:cs="Arial"/>
          <w:sz w:val="20"/>
          <w:szCs w:val="20"/>
        </w:rPr>
      </w:pPr>
    </w:p>
    <w:p w14:paraId="024F4EC3" w14:textId="03623BB4" w:rsidR="00547B94" w:rsidRDefault="003C78A2">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r w:rsidRPr="00547B94">
        <w:rPr>
          <w:rFonts w:ascii="Arial" w:hAnsi="Arial" w:cs="Arial"/>
          <w:sz w:val="20"/>
          <w:szCs w:val="20"/>
        </w:rPr>
        <w:fldChar w:fldCharType="begin"/>
      </w:r>
      <w:r w:rsidR="00F057DE" w:rsidRPr="00547B94">
        <w:rPr>
          <w:rFonts w:ascii="Arial" w:hAnsi="Arial" w:cs="Arial"/>
          <w:sz w:val="20"/>
          <w:szCs w:val="20"/>
        </w:rPr>
        <w:instrText xml:space="preserve"> TOC \o "1-3" \h \z \u </w:instrText>
      </w:r>
      <w:r w:rsidRPr="00547B94">
        <w:rPr>
          <w:rFonts w:ascii="Arial" w:hAnsi="Arial" w:cs="Arial"/>
          <w:sz w:val="20"/>
          <w:szCs w:val="20"/>
        </w:rPr>
        <w:fldChar w:fldCharType="separate"/>
      </w:r>
      <w:hyperlink w:anchor="_Toc189067167" w:history="1">
        <w:r w:rsidR="00547B94" w:rsidRPr="003C5563">
          <w:rPr>
            <w:rStyle w:val="Lienhypertexte"/>
            <w:rFonts w:ascii="Arial" w:hAnsi="Arial" w:cs="Arial"/>
            <w:noProof/>
          </w:rPr>
          <w:t>Préambule</w:t>
        </w:r>
        <w:r w:rsidR="00547B94">
          <w:rPr>
            <w:noProof/>
            <w:webHidden/>
          </w:rPr>
          <w:tab/>
        </w:r>
        <w:r w:rsidR="00547B94">
          <w:rPr>
            <w:noProof/>
            <w:webHidden/>
          </w:rPr>
          <w:fldChar w:fldCharType="begin"/>
        </w:r>
        <w:r w:rsidR="00547B94">
          <w:rPr>
            <w:noProof/>
            <w:webHidden/>
          </w:rPr>
          <w:instrText xml:space="preserve"> PAGEREF _Toc189067167 \h </w:instrText>
        </w:r>
        <w:r w:rsidR="00547B94">
          <w:rPr>
            <w:noProof/>
            <w:webHidden/>
          </w:rPr>
        </w:r>
        <w:r w:rsidR="00547B94">
          <w:rPr>
            <w:noProof/>
            <w:webHidden/>
          </w:rPr>
          <w:fldChar w:fldCharType="separate"/>
        </w:r>
        <w:r w:rsidR="00547B94">
          <w:rPr>
            <w:noProof/>
            <w:webHidden/>
          </w:rPr>
          <w:t>3</w:t>
        </w:r>
        <w:r w:rsidR="00547B94">
          <w:rPr>
            <w:noProof/>
            <w:webHidden/>
          </w:rPr>
          <w:fldChar w:fldCharType="end"/>
        </w:r>
      </w:hyperlink>
    </w:p>
    <w:p w14:paraId="378D2E63" w14:textId="70F1364D" w:rsidR="00547B94" w:rsidRDefault="00BC653D">
      <w:pPr>
        <w:pStyle w:val="TM1"/>
        <w:tabs>
          <w:tab w:val="left" w:pos="600"/>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7168" w:history="1">
        <w:r w:rsidR="00547B94" w:rsidRPr="003C5563">
          <w:rPr>
            <w:rStyle w:val="Lienhypertexte"/>
            <w:rFonts w:ascii="Arial" w:hAnsi="Arial" w:cs="Arial"/>
            <w:noProof/>
          </w:rPr>
          <w:t>1.</w:t>
        </w:r>
        <w:r w:rsidR="00547B94">
          <w:rPr>
            <w:rFonts w:asciiTheme="minorHAnsi" w:eastAsiaTheme="minorEastAsia" w:hAnsiTheme="minorHAnsi" w:cstheme="minorBidi"/>
            <w:b w:val="0"/>
            <w:bCs w:val="0"/>
            <w:caps w:val="0"/>
            <w:noProof/>
            <w:kern w:val="2"/>
            <w:sz w:val="22"/>
            <w:szCs w:val="22"/>
            <w14:ligatures w14:val="standardContextual"/>
          </w:rPr>
          <w:tab/>
        </w:r>
        <w:r w:rsidR="00547B94" w:rsidRPr="003C5563">
          <w:rPr>
            <w:rStyle w:val="Lienhypertexte"/>
            <w:rFonts w:ascii="Arial" w:hAnsi="Arial" w:cs="Arial"/>
            <w:noProof/>
          </w:rPr>
          <w:t>Valeur technique</w:t>
        </w:r>
        <w:r w:rsidR="00547B94">
          <w:rPr>
            <w:noProof/>
            <w:webHidden/>
          </w:rPr>
          <w:tab/>
        </w:r>
        <w:r w:rsidR="00547B94">
          <w:rPr>
            <w:noProof/>
            <w:webHidden/>
          </w:rPr>
          <w:fldChar w:fldCharType="begin"/>
        </w:r>
        <w:r w:rsidR="00547B94">
          <w:rPr>
            <w:noProof/>
            <w:webHidden/>
          </w:rPr>
          <w:instrText xml:space="preserve"> PAGEREF _Toc189067168 \h </w:instrText>
        </w:r>
        <w:r w:rsidR="00547B94">
          <w:rPr>
            <w:noProof/>
            <w:webHidden/>
          </w:rPr>
        </w:r>
        <w:r w:rsidR="00547B94">
          <w:rPr>
            <w:noProof/>
            <w:webHidden/>
          </w:rPr>
          <w:fldChar w:fldCharType="separate"/>
        </w:r>
        <w:r w:rsidR="00547B94">
          <w:rPr>
            <w:noProof/>
            <w:webHidden/>
          </w:rPr>
          <w:t>4</w:t>
        </w:r>
        <w:r w:rsidR="00547B94">
          <w:rPr>
            <w:noProof/>
            <w:webHidden/>
          </w:rPr>
          <w:fldChar w:fldCharType="end"/>
        </w:r>
      </w:hyperlink>
    </w:p>
    <w:p w14:paraId="3E395180" w14:textId="7956B12D" w:rsidR="00547B94" w:rsidRDefault="00BC653D">
      <w:pPr>
        <w:pStyle w:val="TM2"/>
        <w:rPr>
          <w:rFonts w:eastAsiaTheme="minorEastAsia" w:cstheme="minorBidi"/>
          <w:b w:val="0"/>
          <w:bCs w:val="0"/>
          <w:noProof/>
          <w:kern w:val="2"/>
          <w:sz w:val="22"/>
          <w:szCs w:val="22"/>
          <w14:ligatures w14:val="standardContextual"/>
        </w:rPr>
      </w:pPr>
      <w:hyperlink w:anchor="_Toc189067169" w:history="1">
        <w:r w:rsidR="00547B94" w:rsidRPr="003C5563">
          <w:rPr>
            <w:rStyle w:val="Lienhypertexte"/>
            <w:rFonts w:ascii="Arial" w:hAnsi="Arial" w:cs="Arial"/>
            <w:noProof/>
          </w:rPr>
          <w:t>1.1.</w:t>
        </w:r>
        <w:r w:rsidR="00547B94">
          <w:rPr>
            <w:rFonts w:eastAsiaTheme="minorEastAsia" w:cstheme="minorBidi"/>
            <w:b w:val="0"/>
            <w:bCs w:val="0"/>
            <w:noProof/>
            <w:kern w:val="2"/>
            <w:sz w:val="22"/>
            <w:szCs w:val="22"/>
            <w14:ligatures w14:val="standardContextual"/>
          </w:rPr>
          <w:tab/>
        </w:r>
        <w:r w:rsidR="00547B94" w:rsidRPr="003C5563">
          <w:rPr>
            <w:rStyle w:val="Lienhypertexte"/>
            <w:rFonts w:ascii="Arial" w:hAnsi="Arial" w:cs="Arial"/>
            <w:noProof/>
          </w:rPr>
          <w:t>Compréhension des enjeux au regard du besoin exprimé dans le CCTP</w:t>
        </w:r>
        <w:r w:rsidR="00547B94">
          <w:rPr>
            <w:noProof/>
            <w:webHidden/>
          </w:rPr>
          <w:tab/>
        </w:r>
        <w:r w:rsidR="00547B94">
          <w:rPr>
            <w:noProof/>
            <w:webHidden/>
          </w:rPr>
          <w:fldChar w:fldCharType="begin"/>
        </w:r>
        <w:r w:rsidR="00547B94">
          <w:rPr>
            <w:noProof/>
            <w:webHidden/>
          </w:rPr>
          <w:instrText xml:space="preserve"> PAGEREF _Toc189067169 \h </w:instrText>
        </w:r>
        <w:r w:rsidR="00547B94">
          <w:rPr>
            <w:noProof/>
            <w:webHidden/>
          </w:rPr>
        </w:r>
        <w:r w:rsidR="00547B94">
          <w:rPr>
            <w:noProof/>
            <w:webHidden/>
          </w:rPr>
          <w:fldChar w:fldCharType="separate"/>
        </w:r>
        <w:r w:rsidR="00547B94">
          <w:rPr>
            <w:noProof/>
            <w:webHidden/>
          </w:rPr>
          <w:t>4</w:t>
        </w:r>
        <w:r w:rsidR="00547B94">
          <w:rPr>
            <w:noProof/>
            <w:webHidden/>
          </w:rPr>
          <w:fldChar w:fldCharType="end"/>
        </w:r>
      </w:hyperlink>
    </w:p>
    <w:p w14:paraId="37F87B8F" w14:textId="4F8D9A87" w:rsidR="00547B94" w:rsidRDefault="00BC653D">
      <w:pPr>
        <w:pStyle w:val="TM2"/>
        <w:rPr>
          <w:rFonts w:eastAsiaTheme="minorEastAsia" w:cstheme="minorBidi"/>
          <w:b w:val="0"/>
          <w:bCs w:val="0"/>
          <w:noProof/>
          <w:kern w:val="2"/>
          <w:sz w:val="22"/>
          <w:szCs w:val="22"/>
          <w14:ligatures w14:val="standardContextual"/>
        </w:rPr>
      </w:pPr>
      <w:hyperlink w:anchor="_Toc189067170" w:history="1">
        <w:r w:rsidR="00547B94" w:rsidRPr="003C5563">
          <w:rPr>
            <w:rStyle w:val="Lienhypertexte"/>
            <w:rFonts w:ascii="Arial" w:hAnsi="Arial" w:cs="Arial"/>
            <w:noProof/>
          </w:rPr>
          <w:t>1.2.</w:t>
        </w:r>
        <w:r w:rsidR="00547B94">
          <w:rPr>
            <w:rFonts w:eastAsiaTheme="minorEastAsia" w:cstheme="minorBidi"/>
            <w:b w:val="0"/>
            <w:bCs w:val="0"/>
            <w:noProof/>
            <w:kern w:val="2"/>
            <w:sz w:val="22"/>
            <w:szCs w:val="22"/>
            <w14:ligatures w14:val="standardContextual"/>
          </w:rPr>
          <w:tab/>
        </w:r>
        <w:r w:rsidR="00547B94" w:rsidRPr="003C5563">
          <w:rPr>
            <w:rStyle w:val="Lienhypertexte"/>
            <w:rFonts w:ascii="Arial" w:hAnsi="Arial" w:cs="Arial"/>
            <w:noProof/>
          </w:rPr>
          <w:t>Adéquation de la méthodologie proposée pour chaque prestation</w:t>
        </w:r>
        <w:r w:rsidR="00547B94">
          <w:rPr>
            <w:noProof/>
            <w:webHidden/>
          </w:rPr>
          <w:tab/>
        </w:r>
        <w:r w:rsidR="00547B94">
          <w:rPr>
            <w:noProof/>
            <w:webHidden/>
          </w:rPr>
          <w:fldChar w:fldCharType="begin"/>
        </w:r>
        <w:r w:rsidR="00547B94">
          <w:rPr>
            <w:noProof/>
            <w:webHidden/>
          </w:rPr>
          <w:instrText xml:space="preserve"> PAGEREF _Toc189067170 \h </w:instrText>
        </w:r>
        <w:r w:rsidR="00547B94">
          <w:rPr>
            <w:noProof/>
            <w:webHidden/>
          </w:rPr>
        </w:r>
        <w:r w:rsidR="00547B94">
          <w:rPr>
            <w:noProof/>
            <w:webHidden/>
          </w:rPr>
          <w:fldChar w:fldCharType="separate"/>
        </w:r>
        <w:r w:rsidR="00547B94">
          <w:rPr>
            <w:noProof/>
            <w:webHidden/>
          </w:rPr>
          <w:t>4</w:t>
        </w:r>
        <w:r w:rsidR="00547B94">
          <w:rPr>
            <w:noProof/>
            <w:webHidden/>
          </w:rPr>
          <w:fldChar w:fldCharType="end"/>
        </w:r>
      </w:hyperlink>
    </w:p>
    <w:p w14:paraId="52A8F18B" w14:textId="27C5B00B" w:rsidR="00547B94" w:rsidRDefault="00BC653D">
      <w:pPr>
        <w:pStyle w:val="TM2"/>
        <w:rPr>
          <w:rFonts w:eastAsiaTheme="minorEastAsia" w:cstheme="minorBidi"/>
          <w:b w:val="0"/>
          <w:bCs w:val="0"/>
          <w:noProof/>
          <w:kern w:val="2"/>
          <w:sz w:val="22"/>
          <w:szCs w:val="22"/>
          <w14:ligatures w14:val="standardContextual"/>
        </w:rPr>
      </w:pPr>
      <w:hyperlink w:anchor="_Toc189067171" w:history="1">
        <w:r w:rsidR="00547B94" w:rsidRPr="003C5563">
          <w:rPr>
            <w:rStyle w:val="Lienhypertexte"/>
            <w:rFonts w:ascii="Arial" w:hAnsi="Arial" w:cs="Arial"/>
            <w:noProof/>
          </w:rPr>
          <w:t>1.3.</w:t>
        </w:r>
        <w:r w:rsidR="00547B94">
          <w:rPr>
            <w:rFonts w:eastAsiaTheme="minorEastAsia" w:cstheme="minorBidi"/>
            <w:b w:val="0"/>
            <w:bCs w:val="0"/>
            <w:noProof/>
            <w:kern w:val="2"/>
            <w:sz w:val="22"/>
            <w:szCs w:val="22"/>
            <w14:ligatures w14:val="standardContextual"/>
          </w:rPr>
          <w:tab/>
        </w:r>
        <w:r w:rsidR="00547B94" w:rsidRPr="003C5563">
          <w:rPr>
            <w:rStyle w:val="Lienhypertexte"/>
            <w:rFonts w:ascii="Arial" w:hAnsi="Arial" w:cs="Arial"/>
            <w:noProof/>
          </w:rPr>
          <w:t>Adéquation des équipes proposées aux prestations attendues</w:t>
        </w:r>
        <w:r w:rsidR="00547B94">
          <w:rPr>
            <w:noProof/>
            <w:webHidden/>
          </w:rPr>
          <w:tab/>
        </w:r>
        <w:r w:rsidR="00547B94">
          <w:rPr>
            <w:noProof/>
            <w:webHidden/>
          </w:rPr>
          <w:fldChar w:fldCharType="begin"/>
        </w:r>
        <w:r w:rsidR="00547B94">
          <w:rPr>
            <w:noProof/>
            <w:webHidden/>
          </w:rPr>
          <w:instrText xml:space="preserve"> PAGEREF _Toc189067171 \h </w:instrText>
        </w:r>
        <w:r w:rsidR="00547B94">
          <w:rPr>
            <w:noProof/>
            <w:webHidden/>
          </w:rPr>
        </w:r>
        <w:r w:rsidR="00547B94">
          <w:rPr>
            <w:noProof/>
            <w:webHidden/>
          </w:rPr>
          <w:fldChar w:fldCharType="separate"/>
        </w:r>
        <w:r w:rsidR="00547B94">
          <w:rPr>
            <w:noProof/>
            <w:webHidden/>
          </w:rPr>
          <w:t>5</w:t>
        </w:r>
        <w:r w:rsidR="00547B94">
          <w:rPr>
            <w:noProof/>
            <w:webHidden/>
          </w:rPr>
          <w:fldChar w:fldCharType="end"/>
        </w:r>
      </w:hyperlink>
    </w:p>
    <w:p w14:paraId="36473E1C" w14:textId="0D823B2C" w:rsidR="00547B94" w:rsidRDefault="00BC653D">
      <w:pPr>
        <w:pStyle w:val="TM2"/>
        <w:rPr>
          <w:rFonts w:eastAsiaTheme="minorEastAsia" w:cstheme="minorBidi"/>
          <w:b w:val="0"/>
          <w:bCs w:val="0"/>
          <w:noProof/>
          <w:kern w:val="2"/>
          <w:sz w:val="22"/>
          <w:szCs w:val="22"/>
          <w14:ligatures w14:val="standardContextual"/>
        </w:rPr>
      </w:pPr>
      <w:hyperlink w:anchor="_Toc189067172" w:history="1">
        <w:r w:rsidR="00547B94" w:rsidRPr="003C5563">
          <w:rPr>
            <w:rStyle w:val="Lienhypertexte"/>
            <w:rFonts w:ascii="Arial" w:hAnsi="Arial" w:cs="Arial"/>
            <w:noProof/>
          </w:rPr>
          <w:t>1.4.</w:t>
        </w:r>
        <w:r w:rsidR="00547B94">
          <w:rPr>
            <w:rFonts w:eastAsiaTheme="minorEastAsia" w:cstheme="minorBidi"/>
            <w:b w:val="0"/>
            <w:bCs w:val="0"/>
            <w:noProof/>
            <w:kern w:val="2"/>
            <w:sz w:val="22"/>
            <w:szCs w:val="22"/>
            <w14:ligatures w14:val="standardContextual"/>
          </w:rPr>
          <w:tab/>
        </w:r>
        <w:r w:rsidR="00547B94" w:rsidRPr="003C5563">
          <w:rPr>
            <w:rStyle w:val="Lienhypertexte"/>
            <w:rFonts w:ascii="Arial" w:hAnsi="Arial" w:cs="Arial"/>
            <w:noProof/>
          </w:rPr>
          <w:t>Respect des exigences de sécurité et de protection des données personnelles</w:t>
        </w:r>
        <w:r w:rsidR="00547B94">
          <w:rPr>
            <w:noProof/>
            <w:webHidden/>
          </w:rPr>
          <w:tab/>
        </w:r>
        <w:r w:rsidR="00547B94">
          <w:rPr>
            <w:noProof/>
            <w:webHidden/>
          </w:rPr>
          <w:tab/>
        </w:r>
        <w:r w:rsidR="00547B94">
          <w:rPr>
            <w:noProof/>
            <w:webHidden/>
          </w:rPr>
          <w:tab/>
        </w:r>
        <w:r w:rsidR="00547B94">
          <w:rPr>
            <w:noProof/>
            <w:webHidden/>
          </w:rPr>
          <w:fldChar w:fldCharType="begin"/>
        </w:r>
        <w:r w:rsidR="00547B94">
          <w:rPr>
            <w:noProof/>
            <w:webHidden/>
          </w:rPr>
          <w:instrText xml:space="preserve"> PAGEREF _Toc189067172 \h </w:instrText>
        </w:r>
        <w:r w:rsidR="00547B94">
          <w:rPr>
            <w:noProof/>
            <w:webHidden/>
          </w:rPr>
        </w:r>
        <w:r w:rsidR="00547B94">
          <w:rPr>
            <w:noProof/>
            <w:webHidden/>
          </w:rPr>
          <w:fldChar w:fldCharType="separate"/>
        </w:r>
        <w:r w:rsidR="00547B94">
          <w:rPr>
            <w:noProof/>
            <w:webHidden/>
          </w:rPr>
          <w:t>6</w:t>
        </w:r>
        <w:r w:rsidR="00547B94">
          <w:rPr>
            <w:noProof/>
            <w:webHidden/>
          </w:rPr>
          <w:fldChar w:fldCharType="end"/>
        </w:r>
      </w:hyperlink>
    </w:p>
    <w:p w14:paraId="66267F21" w14:textId="03BA298F" w:rsidR="00547B94" w:rsidRDefault="00BC653D">
      <w:pPr>
        <w:pStyle w:val="TM1"/>
        <w:tabs>
          <w:tab w:val="right" w:leader="dot" w:pos="9626"/>
        </w:tabs>
        <w:rPr>
          <w:rFonts w:asciiTheme="minorHAnsi" w:eastAsiaTheme="minorEastAsia" w:hAnsiTheme="minorHAnsi" w:cstheme="minorBidi"/>
          <w:b w:val="0"/>
          <w:bCs w:val="0"/>
          <w:caps w:val="0"/>
          <w:noProof/>
          <w:kern w:val="2"/>
          <w:sz w:val="22"/>
          <w:szCs w:val="22"/>
          <w14:ligatures w14:val="standardContextual"/>
        </w:rPr>
      </w:pPr>
      <w:hyperlink w:anchor="_Toc189067173" w:history="1">
        <w:r w:rsidR="00547B94" w:rsidRPr="003C5563">
          <w:rPr>
            <w:rStyle w:val="Lienhypertexte"/>
            <w:rFonts w:ascii="Arial" w:hAnsi="Arial" w:cs="Arial"/>
            <w:noProof/>
          </w:rPr>
          <w:t>Engagement environnemental et sociétale</w:t>
        </w:r>
        <w:r w:rsidR="00547B94">
          <w:rPr>
            <w:noProof/>
            <w:webHidden/>
          </w:rPr>
          <w:tab/>
        </w:r>
        <w:r w:rsidR="00547B94">
          <w:rPr>
            <w:noProof/>
            <w:webHidden/>
          </w:rPr>
          <w:fldChar w:fldCharType="begin"/>
        </w:r>
        <w:r w:rsidR="00547B94">
          <w:rPr>
            <w:noProof/>
            <w:webHidden/>
          </w:rPr>
          <w:instrText xml:space="preserve"> PAGEREF _Toc189067173 \h </w:instrText>
        </w:r>
        <w:r w:rsidR="00547B94">
          <w:rPr>
            <w:noProof/>
            <w:webHidden/>
          </w:rPr>
        </w:r>
        <w:r w:rsidR="00547B94">
          <w:rPr>
            <w:noProof/>
            <w:webHidden/>
          </w:rPr>
          <w:fldChar w:fldCharType="separate"/>
        </w:r>
        <w:r w:rsidR="00547B94">
          <w:rPr>
            <w:noProof/>
            <w:webHidden/>
          </w:rPr>
          <w:t>7</w:t>
        </w:r>
        <w:r w:rsidR="00547B94">
          <w:rPr>
            <w:noProof/>
            <w:webHidden/>
          </w:rPr>
          <w:fldChar w:fldCharType="end"/>
        </w:r>
      </w:hyperlink>
    </w:p>
    <w:p w14:paraId="6DE7EF59" w14:textId="25F5D3D7" w:rsidR="00547B94" w:rsidRDefault="00BC653D">
      <w:pPr>
        <w:pStyle w:val="TM2"/>
        <w:rPr>
          <w:rFonts w:eastAsiaTheme="minorEastAsia" w:cstheme="minorBidi"/>
          <w:b w:val="0"/>
          <w:bCs w:val="0"/>
          <w:noProof/>
          <w:kern w:val="2"/>
          <w:sz w:val="22"/>
          <w:szCs w:val="22"/>
          <w14:ligatures w14:val="standardContextual"/>
        </w:rPr>
      </w:pPr>
      <w:hyperlink w:anchor="_Toc189067174" w:history="1">
        <w:r w:rsidR="00547B94" w:rsidRPr="003C5563">
          <w:rPr>
            <w:rStyle w:val="Lienhypertexte"/>
            <w:rFonts w:ascii="Arial" w:hAnsi="Arial" w:cs="Arial"/>
            <w:noProof/>
          </w:rPr>
          <w:t>2.1 Engagement environnemental en faveur de la sobriété numérique liée aux prestations du marché</w:t>
        </w:r>
        <w:r w:rsidR="00547B94">
          <w:rPr>
            <w:noProof/>
            <w:webHidden/>
          </w:rPr>
          <w:tab/>
        </w:r>
        <w:r w:rsidR="00547B94">
          <w:rPr>
            <w:noProof/>
            <w:webHidden/>
          </w:rPr>
          <w:fldChar w:fldCharType="begin"/>
        </w:r>
        <w:r w:rsidR="00547B94">
          <w:rPr>
            <w:noProof/>
            <w:webHidden/>
          </w:rPr>
          <w:instrText xml:space="preserve"> PAGEREF _Toc189067174 \h </w:instrText>
        </w:r>
        <w:r w:rsidR="00547B94">
          <w:rPr>
            <w:noProof/>
            <w:webHidden/>
          </w:rPr>
        </w:r>
        <w:r w:rsidR="00547B94">
          <w:rPr>
            <w:noProof/>
            <w:webHidden/>
          </w:rPr>
          <w:fldChar w:fldCharType="separate"/>
        </w:r>
        <w:r w:rsidR="00547B94">
          <w:rPr>
            <w:noProof/>
            <w:webHidden/>
          </w:rPr>
          <w:t>7</w:t>
        </w:r>
        <w:r w:rsidR="00547B94">
          <w:rPr>
            <w:noProof/>
            <w:webHidden/>
          </w:rPr>
          <w:fldChar w:fldCharType="end"/>
        </w:r>
      </w:hyperlink>
    </w:p>
    <w:p w14:paraId="75D62BC7" w14:textId="288D7F90" w:rsidR="00547B94" w:rsidRDefault="00BC653D">
      <w:pPr>
        <w:pStyle w:val="TM2"/>
        <w:rPr>
          <w:rFonts w:eastAsiaTheme="minorEastAsia" w:cstheme="minorBidi"/>
          <w:b w:val="0"/>
          <w:bCs w:val="0"/>
          <w:noProof/>
          <w:kern w:val="2"/>
          <w:sz w:val="22"/>
          <w:szCs w:val="22"/>
          <w14:ligatures w14:val="standardContextual"/>
        </w:rPr>
      </w:pPr>
      <w:hyperlink w:anchor="_Toc189067175" w:history="1">
        <w:r w:rsidR="00547B94" w:rsidRPr="003C5563">
          <w:rPr>
            <w:rStyle w:val="Lienhypertexte"/>
            <w:rFonts w:ascii="Arial" w:hAnsi="Arial" w:cs="Arial"/>
            <w:noProof/>
          </w:rPr>
          <w:t>2.2 Démarche sociétale liée aux prestations du marché</w:t>
        </w:r>
        <w:r w:rsidR="00547B94">
          <w:rPr>
            <w:noProof/>
            <w:webHidden/>
          </w:rPr>
          <w:tab/>
        </w:r>
        <w:r w:rsidR="00547B94">
          <w:rPr>
            <w:noProof/>
            <w:webHidden/>
          </w:rPr>
          <w:fldChar w:fldCharType="begin"/>
        </w:r>
        <w:r w:rsidR="00547B94">
          <w:rPr>
            <w:noProof/>
            <w:webHidden/>
          </w:rPr>
          <w:instrText xml:space="preserve"> PAGEREF _Toc189067175 \h </w:instrText>
        </w:r>
        <w:r w:rsidR="00547B94">
          <w:rPr>
            <w:noProof/>
            <w:webHidden/>
          </w:rPr>
        </w:r>
        <w:r w:rsidR="00547B94">
          <w:rPr>
            <w:noProof/>
            <w:webHidden/>
          </w:rPr>
          <w:fldChar w:fldCharType="separate"/>
        </w:r>
        <w:r w:rsidR="00547B94">
          <w:rPr>
            <w:noProof/>
            <w:webHidden/>
          </w:rPr>
          <w:t>7</w:t>
        </w:r>
        <w:r w:rsidR="00547B94">
          <w:rPr>
            <w:noProof/>
            <w:webHidden/>
          </w:rPr>
          <w:fldChar w:fldCharType="end"/>
        </w:r>
      </w:hyperlink>
    </w:p>
    <w:p w14:paraId="37340F65" w14:textId="345A7AA3" w:rsidR="00F057DE" w:rsidRPr="00547B94" w:rsidRDefault="003C78A2" w:rsidP="00F057DE">
      <w:pPr>
        <w:rPr>
          <w:rFonts w:ascii="Arial" w:hAnsi="Arial" w:cs="Arial"/>
        </w:rPr>
      </w:pPr>
      <w:r w:rsidRPr="00547B94">
        <w:rPr>
          <w:rFonts w:ascii="Arial" w:hAnsi="Arial" w:cs="Arial"/>
        </w:rPr>
        <w:fldChar w:fldCharType="end"/>
      </w:r>
    </w:p>
    <w:p w14:paraId="37340F66" w14:textId="77777777" w:rsidR="00F057DE" w:rsidRPr="00547B94" w:rsidRDefault="00F057DE" w:rsidP="009C6063">
      <w:pPr>
        <w:pStyle w:val="A60"/>
        <w:jc w:val="center"/>
        <w:rPr>
          <w:rFonts w:ascii="Arial" w:hAnsi="Arial" w:cs="Arial"/>
        </w:rPr>
      </w:pPr>
      <w:bookmarkStart w:id="0" w:name="_Toc236802591"/>
      <w:r w:rsidRPr="00547B94">
        <w:rPr>
          <w:rFonts w:ascii="Arial" w:hAnsi="Arial" w:cs="Arial"/>
        </w:rPr>
        <w:br w:type="page"/>
      </w:r>
      <w:bookmarkEnd w:id="0"/>
    </w:p>
    <w:p w14:paraId="37340F67" w14:textId="77777777" w:rsidR="00F057DE" w:rsidRPr="00BC653D" w:rsidRDefault="007B6694" w:rsidP="007B6694">
      <w:pPr>
        <w:pStyle w:val="A1"/>
        <w:numPr>
          <w:ilvl w:val="0"/>
          <w:numId w:val="0"/>
        </w:numPr>
        <w:rPr>
          <w:rFonts w:ascii="Arial" w:hAnsi="Arial" w:cs="Arial"/>
          <w:sz w:val="24"/>
          <w:szCs w:val="24"/>
        </w:rPr>
      </w:pPr>
      <w:bookmarkStart w:id="1" w:name="_Toc189067167"/>
      <w:r w:rsidRPr="00BC653D">
        <w:rPr>
          <w:rFonts w:ascii="Arial" w:hAnsi="Arial" w:cs="Arial"/>
          <w:sz w:val="24"/>
          <w:szCs w:val="24"/>
        </w:rPr>
        <w:lastRenderedPageBreak/>
        <w:t>Préambule</w:t>
      </w:r>
      <w:bookmarkEnd w:id="1"/>
      <w:r w:rsidRPr="00BC653D">
        <w:rPr>
          <w:rFonts w:ascii="Arial" w:hAnsi="Arial" w:cs="Arial"/>
          <w:sz w:val="24"/>
          <w:szCs w:val="24"/>
        </w:rPr>
        <w:t xml:space="preserve"> </w:t>
      </w:r>
    </w:p>
    <w:p w14:paraId="37340F68" w14:textId="77777777" w:rsidR="00B81BF5" w:rsidRPr="00547B94" w:rsidRDefault="00B81BF5" w:rsidP="00DF1D85">
      <w:pPr>
        <w:pStyle w:val="A60"/>
        <w:rPr>
          <w:rFonts w:ascii="Arial" w:hAnsi="Arial" w:cs="Arial"/>
        </w:rPr>
      </w:pPr>
      <w:r w:rsidRPr="00547B94">
        <w:rPr>
          <w:rFonts w:ascii="Arial" w:hAnsi="Arial" w:cs="Arial"/>
        </w:rPr>
        <w:t xml:space="preserve">Le présent document constitue le cadre de réponse technique que le candidat doit obligatoirement respecter pour l’élaboration de son </w:t>
      </w:r>
      <w:r w:rsidR="00093E8A" w:rsidRPr="00547B94">
        <w:rPr>
          <w:rFonts w:ascii="Arial" w:hAnsi="Arial" w:cs="Arial"/>
        </w:rPr>
        <w:t xml:space="preserve">mémoire </w:t>
      </w:r>
      <w:r w:rsidRPr="00547B94">
        <w:rPr>
          <w:rFonts w:ascii="Arial" w:hAnsi="Arial" w:cs="Arial"/>
        </w:rPr>
        <w:t>technique.</w:t>
      </w:r>
    </w:p>
    <w:p w14:paraId="37340F69" w14:textId="77777777" w:rsidR="00093E8A" w:rsidRPr="00547B94" w:rsidRDefault="00B81BF5" w:rsidP="00DF1D85">
      <w:pPr>
        <w:pStyle w:val="A60"/>
        <w:rPr>
          <w:rFonts w:ascii="Arial" w:hAnsi="Arial" w:cs="Arial"/>
        </w:rPr>
      </w:pPr>
      <w:r w:rsidRPr="00547B94">
        <w:rPr>
          <w:rFonts w:ascii="Arial" w:hAnsi="Arial" w:cs="Arial"/>
        </w:rPr>
        <w:t xml:space="preserve">Outre les </w:t>
      </w:r>
      <w:r w:rsidR="00093E8A" w:rsidRPr="00547B94">
        <w:rPr>
          <w:rFonts w:ascii="Arial" w:hAnsi="Arial" w:cs="Arial"/>
        </w:rPr>
        <w:t>éléments</w:t>
      </w:r>
      <w:r w:rsidRPr="00547B94">
        <w:rPr>
          <w:rFonts w:ascii="Arial" w:hAnsi="Arial" w:cs="Arial"/>
        </w:rPr>
        <w:t xml:space="preserve"> </w:t>
      </w:r>
      <w:r w:rsidR="00093E8A" w:rsidRPr="00547B94">
        <w:rPr>
          <w:rFonts w:ascii="Arial" w:hAnsi="Arial" w:cs="Arial"/>
        </w:rPr>
        <w:t>demandé</w:t>
      </w:r>
      <w:r w:rsidRPr="00547B94">
        <w:rPr>
          <w:rFonts w:ascii="Arial" w:hAnsi="Arial" w:cs="Arial"/>
        </w:rPr>
        <w:t xml:space="preserve">s dans le cadre de ce document, </w:t>
      </w:r>
      <w:r w:rsidR="00093E8A" w:rsidRPr="00547B94">
        <w:rPr>
          <w:rFonts w:ascii="Arial" w:hAnsi="Arial" w:cs="Arial"/>
        </w:rPr>
        <w:t>l</w:t>
      </w:r>
      <w:r w:rsidR="00E37E1C" w:rsidRPr="00547B94">
        <w:rPr>
          <w:rFonts w:ascii="Arial" w:hAnsi="Arial" w:cs="Arial"/>
        </w:rPr>
        <w:t xml:space="preserve">e mémoire </w:t>
      </w:r>
      <w:r w:rsidR="00093E8A" w:rsidRPr="00547B94">
        <w:rPr>
          <w:rFonts w:ascii="Arial" w:hAnsi="Arial" w:cs="Arial"/>
        </w:rPr>
        <w:t xml:space="preserve">technique peut être complété par tout autre document que le candidat juge pertinent et utile à la compréhension de sa proposition. </w:t>
      </w:r>
    </w:p>
    <w:p w14:paraId="37340F6A" w14:textId="4E1EAAE8" w:rsidR="00B81BF5" w:rsidRPr="00547B94" w:rsidRDefault="00093E8A" w:rsidP="00DF1D85">
      <w:pPr>
        <w:pStyle w:val="A60"/>
        <w:rPr>
          <w:rFonts w:ascii="Arial" w:hAnsi="Arial" w:cs="Arial"/>
        </w:rPr>
      </w:pPr>
      <w:r w:rsidRPr="00547B94">
        <w:rPr>
          <w:rFonts w:ascii="Arial" w:hAnsi="Arial" w:cs="Arial"/>
        </w:rPr>
        <w:t>L</w:t>
      </w:r>
      <w:r w:rsidR="00B81BF5" w:rsidRPr="00547B94">
        <w:rPr>
          <w:rFonts w:ascii="Arial" w:hAnsi="Arial" w:cs="Arial"/>
        </w:rPr>
        <w:t xml:space="preserve">e candidat met en avant ses engagements et </w:t>
      </w:r>
      <w:r w:rsidRPr="00547B94">
        <w:rPr>
          <w:rFonts w:ascii="Arial" w:hAnsi="Arial" w:cs="Arial"/>
        </w:rPr>
        <w:t xml:space="preserve">sa capacité à être </w:t>
      </w:r>
      <w:r w:rsidR="00B81BF5" w:rsidRPr="00547B94">
        <w:rPr>
          <w:rFonts w:ascii="Arial" w:hAnsi="Arial" w:cs="Arial"/>
        </w:rPr>
        <w:t xml:space="preserve">force de proposition sur l’ensemble des prestations sans se limiter aux éléments énoncés </w:t>
      </w:r>
      <w:r w:rsidRPr="00547B94">
        <w:rPr>
          <w:rFonts w:ascii="Arial" w:hAnsi="Arial" w:cs="Arial"/>
        </w:rPr>
        <w:t xml:space="preserve">dans le présent document. Il s’attache notamment à répondre à l’ensemble des </w:t>
      </w:r>
      <w:r w:rsidR="00F8295A" w:rsidRPr="00547B94">
        <w:rPr>
          <w:rFonts w:ascii="Arial" w:hAnsi="Arial" w:cs="Arial"/>
        </w:rPr>
        <w:t>exigences</w:t>
      </w:r>
      <w:r w:rsidRPr="00547B94">
        <w:rPr>
          <w:rFonts w:ascii="Arial" w:hAnsi="Arial" w:cs="Arial"/>
        </w:rPr>
        <w:t xml:space="preserve"> d</w:t>
      </w:r>
      <w:r w:rsidR="00E37E1C" w:rsidRPr="00547B94">
        <w:rPr>
          <w:rFonts w:ascii="Arial" w:hAnsi="Arial" w:cs="Arial"/>
        </w:rPr>
        <w:t xml:space="preserve">écrites dans le </w:t>
      </w:r>
      <w:r w:rsidR="00B81BF5" w:rsidRPr="00547B94">
        <w:rPr>
          <w:rFonts w:ascii="Arial" w:hAnsi="Arial" w:cs="Arial"/>
        </w:rPr>
        <w:t>CCTP.</w:t>
      </w:r>
    </w:p>
    <w:p w14:paraId="37340F6B" w14:textId="77777777" w:rsidR="00E37E1C" w:rsidRPr="00547B94" w:rsidRDefault="00B81BF5" w:rsidP="00DF1D85">
      <w:pPr>
        <w:pStyle w:val="A65"/>
        <w:numPr>
          <w:ilvl w:val="0"/>
          <w:numId w:val="0"/>
        </w:numPr>
        <w:rPr>
          <w:rFonts w:ascii="Arial" w:hAnsi="Arial" w:cs="Arial"/>
        </w:rPr>
      </w:pPr>
      <w:r w:rsidRPr="00547B94">
        <w:rPr>
          <w:rFonts w:ascii="Arial" w:hAnsi="Arial" w:cs="Arial"/>
        </w:rPr>
        <w:t>L</w:t>
      </w:r>
      <w:r w:rsidR="00E37E1C" w:rsidRPr="00547B94">
        <w:rPr>
          <w:rFonts w:ascii="Arial" w:hAnsi="Arial" w:cs="Arial"/>
        </w:rPr>
        <w:t>a rédaction du</w:t>
      </w:r>
      <w:r w:rsidRPr="00547B94">
        <w:rPr>
          <w:rFonts w:ascii="Arial" w:hAnsi="Arial" w:cs="Arial"/>
        </w:rPr>
        <w:t xml:space="preserve"> m</w:t>
      </w:r>
      <w:r w:rsidR="00E37E1C" w:rsidRPr="00547B94">
        <w:rPr>
          <w:rFonts w:ascii="Arial" w:hAnsi="Arial" w:cs="Arial"/>
        </w:rPr>
        <w:t xml:space="preserve">émoire technique et ses annexes doit respecter les consignes listées infra : </w:t>
      </w:r>
    </w:p>
    <w:p w14:paraId="37340F6C" w14:textId="077B070F" w:rsidR="009177A4" w:rsidRPr="00547B94" w:rsidRDefault="009177A4" w:rsidP="00DF1D85">
      <w:pPr>
        <w:pStyle w:val="A65"/>
        <w:rPr>
          <w:rFonts w:ascii="Arial" w:hAnsi="Arial" w:cs="Arial"/>
        </w:rPr>
      </w:pPr>
      <w:r w:rsidRPr="00547B94">
        <w:rPr>
          <w:rFonts w:ascii="Arial" w:hAnsi="Arial" w:cs="Arial"/>
        </w:rPr>
        <w:t xml:space="preserve">Le </w:t>
      </w:r>
      <w:r w:rsidRPr="00547B94">
        <w:rPr>
          <w:rFonts w:ascii="Arial" w:hAnsi="Arial" w:cs="Arial"/>
          <w:b/>
        </w:rPr>
        <w:t>nombre maximum de pages</w:t>
      </w:r>
      <w:r w:rsidRPr="00547B94">
        <w:rPr>
          <w:rFonts w:ascii="Arial" w:hAnsi="Arial" w:cs="Arial"/>
        </w:rPr>
        <w:t xml:space="preserve"> </w:t>
      </w:r>
      <w:r w:rsidR="00D04132" w:rsidRPr="00547B94">
        <w:rPr>
          <w:rFonts w:ascii="Arial" w:hAnsi="Arial" w:cs="Arial"/>
        </w:rPr>
        <w:t>indiqu</w:t>
      </w:r>
      <w:r w:rsidR="002A4FB2" w:rsidRPr="00547B94">
        <w:rPr>
          <w:rFonts w:ascii="Arial" w:hAnsi="Arial" w:cs="Arial"/>
        </w:rPr>
        <w:t>é</w:t>
      </w:r>
      <w:r w:rsidR="00D04132" w:rsidRPr="00547B94">
        <w:rPr>
          <w:rFonts w:ascii="Arial" w:hAnsi="Arial" w:cs="Arial"/>
        </w:rPr>
        <w:t xml:space="preserve"> par réponse doit être respecté ;</w:t>
      </w:r>
    </w:p>
    <w:p w14:paraId="37340F6D" w14:textId="77777777" w:rsidR="00B81BF5" w:rsidRPr="00547B94" w:rsidRDefault="00E37E1C" w:rsidP="00DF1D85">
      <w:pPr>
        <w:pStyle w:val="A65"/>
        <w:rPr>
          <w:rFonts w:ascii="Arial" w:hAnsi="Arial" w:cs="Arial"/>
        </w:rPr>
      </w:pPr>
      <w:r w:rsidRPr="00547B94">
        <w:rPr>
          <w:rFonts w:ascii="Arial" w:hAnsi="Arial" w:cs="Arial"/>
        </w:rPr>
        <w:t xml:space="preserve">Le </w:t>
      </w:r>
      <w:r w:rsidRPr="00547B94">
        <w:rPr>
          <w:rFonts w:ascii="Arial" w:hAnsi="Arial" w:cs="Arial"/>
          <w:b/>
        </w:rPr>
        <w:t>format du document</w:t>
      </w:r>
      <w:r w:rsidRPr="00547B94">
        <w:rPr>
          <w:rFonts w:ascii="Arial" w:hAnsi="Arial" w:cs="Arial"/>
        </w:rPr>
        <w:t xml:space="preserve"> doit permettre </w:t>
      </w:r>
      <w:r w:rsidR="00DF1D85" w:rsidRPr="00547B94">
        <w:rPr>
          <w:rFonts w:ascii="Arial" w:hAnsi="Arial" w:cs="Arial"/>
        </w:rPr>
        <w:t>la recherche sur mots-clés ;</w:t>
      </w:r>
    </w:p>
    <w:p w14:paraId="37340F6E" w14:textId="77777777" w:rsidR="00DF1D85" w:rsidRPr="00547B94" w:rsidRDefault="00DF1D85" w:rsidP="00DF1D85">
      <w:pPr>
        <w:pStyle w:val="A65"/>
        <w:rPr>
          <w:rFonts w:ascii="Arial" w:hAnsi="Arial" w:cs="Arial"/>
        </w:rPr>
      </w:pPr>
      <w:r w:rsidRPr="00547B94">
        <w:rPr>
          <w:rFonts w:ascii="Arial" w:hAnsi="Arial" w:cs="Arial"/>
        </w:rPr>
        <w:t xml:space="preserve">La </w:t>
      </w:r>
      <w:r w:rsidRPr="00547B94">
        <w:rPr>
          <w:rFonts w:ascii="Arial" w:hAnsi="Arial" w:cs="Arial"/>
          <w:b/>
        </w:rPr>
        <w:t>référence aux documents</w:t>
      </w:r>
      <w:r w:rsidRPr="00547B94">
        <w:rPr>
          <w:rFonts w:ascii="Arial" w:hAnsi="Arial" w:cs="Arial"/>
        </w:rPr>
        <w:t xml:space="preserve"> accompagnant la réponse doit être précisée de manière claire : nom du document, chapitre, sous-chapitre ou numéro de page ; </w:t>
      </w:r>
    </w:p>
    <w:p w14:paraId="37340F71" w14:textId="77777777" w:rsidR="00B81BF5" w:rsidRPr="00547B94" w:rsidRDefault="00DF1D85" w:rsidP="00DF1D85">
      <w:pPr>
        <w:pStyle w:val="A60"/>
        <w:rPr>
          <w:rFonts w:ascii="Arial" w:hAnsi="Arial" w:cs="Arial"/>
        </w:rPr>
      </w:pPr>
      <w:r w:rsidRPr="00547B94">
        <w:rPr>
          <w:rFonts w:ascii="Arial" w:hAnsi="Arial" w:cs="Arial"/>
        </w:rPr>
        <w:t>Pour rappel, l</w:t>
      </w:r>
      <w:r w:rsidR="00B81BF5" w:rsidRPr="00547B94">
        <w:rPr>
          <w:rFonts w:ascii="Arial" w:hAnsi="Arial" w:cs="Arial"/>
        </w:rPr>
        <w:t xml:space="preserve">es critères retenus pour la sélection des offres se répartissent </w:t>
      </w:r>
      <w:r w:rsidRPr="00547B94">
        <w:rPr>
          <w:rFonts w:ascii="Arial" w:hAnsi="Arial" w:cs="Arial"/>
        </w:rPr>
        <w:t>de la manière suivante</w:t>
      </w:r>
      <w:r w:rsidR="00B81BF5" w:rsidRPr="00547B94">
        <w:rPr>
          <w:rFonts w:ascii="Arial" w:hAnsi="Arial" w:cs="Arial"/>
        </w:rPr>
        <w:t> :</w:t>
      </w:r>
    </w:p>
    <w:p w14:paraId="37340F72" w14:textId="77777777" w:rsidR="00B81BF5" w:rsidRPr="00547B94" w:rsidRDefault="00407D73" w:rsidP="00DF1D85">
      <w:pPr>
        <w:pStyle w:val="A65"/>
        <w:rPr>
          <w:rFonts w:ascii="Arial" w:hAnsi="Arial" w:cs="Arial"/>
        </w:rPr>
      </w:pPr>
      <w:r w:rsidRPr="00547B94">
        <w:rPr>
          <w:rFonts w:ascii="Arial" w:hAnsi="Arial" w:cs="Arial"/>
        </w:rPr>
        <w:t>4</w:t>
      </w:r>
      <w:r w:rsidR="00304E2A" w:rsidRPr="00547B94">
        <w:rPr>
          <w:rFonts w:ascii="Arial" w:hAnsi="Arial" w:cs="Arial"/>
        </w:rPr>
        <w:t xml:space="preserve">0 </w:t>
      </w:r>
      <w:r w:rsidR="00B81BF5" w:rsidRPr="00547B94">
        <w:rPr>
          <w:rFonts w:ascii="Arial" w:hAnsi="Arial" w:cs="Arial"/>
        </w:rPr>
        <w:t>% pour l</w:t>
      </w:r>
      <w:r w:rsidR="00D1124C" w:rsidRPr="00547B94">
        <w:rPr>
          <w:rFonts w:ascii="Arial" w:hAnsi="Arial" w:cs="Arial"/>
        </w:rPr>
        <w:t xml:space="preserve">a proposition financière </w:t>
      </w:r>
    </w:p>
    <w:p w14:paraId="37340F73" w14:textId="2C5A68FF" w:rsidR="00B81BF5" w:rsidRPr="00547B94" w:rsidRDefault="00556EAF" w:rsidP="00DF1D85">
      <w:pPr>
        <w:pStyle w:val="A65"/>
        <w:rPr>
          <w:rFonts w:ascii="Arial" w:hAnsi="Arial" w:cs="Arial"/>
        </w:rPr>
      </w:pPr>
      <w:r w:rsidRPr="00547B94">
        <w:rPr>
          <w:rFonts w:ascii="Arial" w:hAnsi="Arial" w:cs="Arial"/>
        </w:rPr>
        <w:t>5</w:t>
      </w:r>
      <w:r w:rsidR="00304E2A" w:rsidRPr="00547B94">
        <w:rPr>
          <w:rFonts w:ascii="Arial" w:hAnsi="Arial" w:cs="Arial"/>
        </w:rPr>
        <w:t xml:space="preserve">0 </w:t>
      </w:r>
      <w:r w:rsidR="00B81BF5" w:rsidRPr="00547B94">
        <w:rPr>
          <w:rFonts w:ascii="Arial" w:hAnsi="Arial" w:cs="Arial"/>
        </w:rPr>
        <w:t>%</w:t>
      </w:r>
      <w:r w:rsidR="00D1124C" w:rsidRPr="00547B94">
        <w:rPr>
          <w:rFonts w:ascii="Arial" w:hAnsi="Arial" w:cs="Arial"/>
        </w:rPr>
        <w:t xml:space="preserve"> pour la valeur technique de</w:t>
      </w:r>
      <w:r w:rsidR="00B81BF5" w:rsidRPr="00547B94">
        <w:rPr>
          <w:rFonts w:ascii="Arial" w:hAnsi="Arial" w:cs="Arial"/>
        </w:rPr>
        <w:t xml:space="preserve"> </w:t>
      </w:r>
      <w:r w:rsidR="00D1124C" w:rsidRPr="00547B94">
        <w:rPr>
          <w:rFonts w:ascii="Arial" w:hAnsi="Arial" w:cs="Arial"/>
        </w:rPr>
        <w:t>l’offre</w:t>
      </w:r>
      <w:r w:rsidR="00B81BF5" w:rsidRPr="00547B94">
        <w:rPr>
          <w:rFonts w:ascii="Arial" w:hAnsi="Arial" w:cs="Arial"/>
        </w:rPr>
        <w:t xml:space="preserve"> </w:t>
      </w:r>
      <w:r w:rsidR="00D1124C" w:rsidRPr="00547B94">
        <w:rPr>
          <w:rFonts w:ascii="Arial" w:hAnsi="Arial" w:cs="Arial"/>
        </w:rPr>
        <w:t>évaluée au regard des</w:t>
      </w:r>
      <w:r w:rsidR="00B81BF5" w:rsidRPr="00547B94">
        <w:rPr>
          <w:rFonts w:ascii="Arial" w:hAnsi="Arial" w:cs="Arial"/>
        </w:rPr>
        <w:t xml:space="preserve"> éléments suivants :</w:t>
      </w:r>
    </w:p>
    <w:p w14:paraId="37340F74" w14:textId="010CB9C7" w:rsidR="00B81BF5" w:rsidRPr="00547B94" w:rsidRDefault="00B81BF5" w:rsidP="00DF1D85">
      <w:pPr>
        <w:pStyle w:val="A65"/>
        <w:numPr>
          <w:ilvl w:val="1"/>
          <w:numId w:val="15"/>
        </w:numPr>
        <w:rPr>
          <w:rFonts w:ascii="Arial" w:hAnsi="Arial" w:cs="Arial"/>
        </w:rPr>
      </w:pPr>
      <w:r w:rsidRPr="00547B94">
        <w:rPr>
          <w:rFonts w:ascii="Arial" w:hAnsi="Arial" w:cs="Arial"/>
        </w:rPr>
        <w:t xml:space="preserve">Compréhension </w:t>
      </w:r>
      <w:r w:rsidR="004C3A20" w:rsidRPr="00547B94">
        <w:rPr>
          <w:rFonts w:ascii="Arial" w:hAnsi="Arial" w:cs="Arial"/>
        </w:rPr>
        <w:t>des enjeux</w:t>
      </w:r>
    </w:p>
    <w:p w14:paraId="1C7F8B0E" w14:textId="0D3C11F4" w:rsidR="00A15A35" w:rsidRPr="00547B94" w:rsidRDefault="00A15A35" w:rsidP="00C12CFB">
      <w:pPr>
        <w:pStyle w:val="A65"/>
        <w:numPr>
          <w:ilvl w:val="1"/>
          <w:numId w:val="15"/>
        </w:numPr>
        <w:rPr>
          <w:rFonts w:ascii="Arial" w:hAnsi="Arial" w:cs="Arial"/>
        </w:rPr>
      </w:pPr>
      <w:r w:rsidRPr="00547B94">
        <w:rPr>
          <w:rFonts w:ascii="Arial" w:hAnsi="Arial" w:cs="Arial"/>
        </w:rPr>
        <w:t>Adéquation de la méthodologie proposée pour chaque prestation</w:t>
      </w:r>
    </w:p>
    <w:p w14:paraId="63A7014A" w14:textId="0E46AD66" w:rsidR="00A15A35" w:rsidRPr="00547B94" w:rsidRDefault="00A15A35" w:rsidP="00C12CFB">
      <w:pPr>
        <w:pStyle w:val="A65"/>
        <w:numPr>
          <w:ilvl w:val="1"/>
          <w:numId w:val="15"/>
        </w:numPr>
        <w:rPr>
          <w:rFonts w:ascii="Arial" w:hAnsi="Arial" w:cs="Arial"/>
        </w:rPr>
      </w:pPr>
      <w:r w:rsidRPr="00547B94">
        <w:rPr>
          <w:rFonts w:ascii="Arial" w:hAnsi="Arial" w:cs="Arial"/>
        </w:rPr>
        <w:t>Adéquation des équipes proposées aux prestations attendues</w:t>
      </w:r>
    </w:p>
    <w:p w14:paraId="574F2CF4" w14:textId="53EE6DF1" w:rsidR="00A15A35" w:rsidRPr="00547B94" w:rsidRDefault="00A15A35" w:rsidP="00C12CFB">
      <w:pPr>
        <w:pStyle w:val="A65"/>
        <w:numPr>
          <w:ilvl w:val="1"/>
          <w:numId w:val="15"/>
        </w:numPr>
        <w:rPr>
          <w:rFonts w:ascii="Arial" w:hAnsi="Arial" w:cs="Arial"/>
        </w:rPr>
      </w:pPr>
      <w:r w:rsidRPr="00547B94">
        <w:rPr>
          <w:rFonts w:ascii="Arial" w:hAnsi="Arial" w:cs="Arial"/>
        </w:rPr>
        <w:t>Respect des exigences de sécurité et de protection des données personnelles en conformité avec le règlement européen 2016/679 dit RGPD</w:t>
      </w:r>
    </w:p>
    <w:p w14:paraId="7F78E36B" w14:textId="3E7B522C" w:rsidR="00C12CFB" w:rsidRPr="00547B94" w:rsidRDefault="00C12CFB" w:rsidP="00C12CFB">
      <w:pPr>
        <w:pStyle w:val="A65"/>
        <w:rPr>
          <w:rFonts w:ascii="Arial" w:hAnsi="Arial" w:cs="Arial"/>
        </w:rPr>
      </w:pPr>
      <w:r w:rsidRPr="00547B94">
        <w:rPr>
          <w:rFonts w:ascii="Arial" w:hAnsi="Arial" w:cs="Arial"/>
        </w:rPr>
        <w:t>10% pour la valeur sociale et environnementale</w:t>
      </w:r>
    </w:p>
    <w:p w14:paraId="251F9F25" w14:textId="0E7EC405" w:rsidR="00C12CFB" w:rsidRPr="00547B94" w:rsidRDefault="00C12CFB" w:rsidP="00C12CFB">
      <w:pPr>
        <w:pStyle w:val="A65"/>
        <w:numPr>
          <w:ilvl w:val="1"/>
          <w:numId w:val="15"/>
        </w:numPr>
        <w:rPr>
          <w:rFonts w:ascii="Arial" w:hAnsi="Arial" w:cs="Arial"/>
        </w:rPr>
      </w:pPr>
      <w:r w:rsidRPr="00547B94">
        <w:rPr>
          <w:rFonts w:ascii="Arial" w:hAnsi="Arial" w:cs="Arial"/>
        </w:rPr>
        <w:t>Démarche</w:t>
      </w:r>
      <w:r w:rsidR="00260689" w:rsidRPr="00547B94">
        <w:rPr>
          <w:rFonts w:ascii="Arial" w:hAnsi="Arial" w:cs="Arial"/>
        </w:rPr>
        <w:t xml:space="preserve"> sociétale</w:t>
      </w:r>
    </w:p>
    <w:p w14:paraId="3D74370B" w14:textId="2D0630AB" w:rsidR="00260689" w:rsidRPr="00547B94" w:rsidRDefault="00F54B32" w:rsidP="00C12CFB">
      <w:pPr>
        <w:pStyle w:val="A65"/>
        <w:numPr>
          <w:ilvl w:val="1"/>
          <w:numId w:val="15"/>
        </w:numPr>
        <w:rPr>
          <w:rFonts w:ascii="Arial" w:hAnsi="Arial" w:cs="Arial"/>
        </w:rPr>
      </w:pPr>
      <w:r w:rsidRPr="00547B94">
        <w:rPr>
          <w:rFonts w:ascii="Arial" w:hAnsi="Arial" w:cs="Arial"/>
        </w:rPr>
        <w:t>Engagement environnemental en faveur de la sobriété numérique</w:t>
      </w:r>
      <w:r w:rsidR="007B2422" w:rsidRPr="00547B94">
        <w:rPr>
          <w:rFonts w:ascii="Arial" w:hAnsi="Arial" w:cs="Arial"/>
        </w:rPr>
        <w:t xml:space="preserve"> lié aux prestations du marché</w:t>
      </w:r>
    </w:p>
    <w:p w14:paraId="37340F77" w14:textId="77777777" w:rsidR="00012F84" w:rsidRPr="00547B94" w:rsidRDefault="00012F84" w:rsidP="00CD2E70">
      <w:pPr>
        <w:pStyle w:val="A65"/>
        <w:numPr>
          <w:ilvl w:val="0"/>
          <w:numId w:val="0"/>
        </w:numPr>
        <w:ind w:left="1080"/>
        <w:rPr>
          <w:rFonts w:ascii="Arial" w:hAnsi="Arial" w:cs="Arial"/>
        </w:rPr>
      </w:pPr>
    </w:p>
    <w:p w14:paraId="37340F78" w14:textId="77777777" w:rsidR="00B81BF5" w:rsidRPr="00547B94" w:rsidRDefault="00B81BF5" w:rsidP="00DF1D85">
      <w:pPr>
        <w:pStyle w:val="A60"/>
        <w:rPr>
          <w:rFonts w:ascii="Arial" w:hAnsi="Arial" w:cs="Arial"/>
        </w:rPr>
      </w:pPr>
    </w:p>
    <w:p w14:paraId="37340F79" w14:textId="77777777" w:rsidR="00B81BF5" w:rsidRPr="00547B94" w:rsidRDefault="00B81BF5" w:rsidP="00DF1D85">
      <w:pPr>
        <w:pStyle w:val="A60"/>
        <w:rPr>
          <w:rFonts w:ascii="Arial" w:hAnsi="Arial" w:cs="Arial"/>
        </w:rPr>
      </w:pPr>
    </w:p>
    <w:p w14:paraId="37340F7A" w14:textId="77777777" w:rsidR="00B81BF5" w:rsidRPr="00547B94" w:rsidRDefault="00B81BF5" w:rsidP="00DF1D85">
      <w:pPr>
        <w:pStyle w:val="A60"/>
        <w:rPr>
          <w:rFonts w:ascii="Arial" w:hAnsi="Arial" w:cs="Arial"/>
        </w:rPr>
      </w:pPr>
    </w:p>
    <w:p w14:paraId="37340F7B" w14:textId="77777777" w:rsidR="00B81BF5" w:rsidRPr="00547B94" w:rsidRDefault="00B81BF5" w:rsidP="00B81BF5">
      <w:pPr>
        <w:pStyle w:val="A60"/>
        <w:rPr>
          <w:rFonts w:ascii="Arial" w:hAnsi="Arial" w:cs="Arial"/>
        </w:rPr>
      </w:pPr>
    </w:p>
    <w:p w14:paraId="37340F7C" w14:textId="77777777" w:rsidR="00B81BF5" w:rsidRPr="00547B94" w:rsidRDefault="00B81BF5" w:rsidP="00B81BF5">
      <w:pPr>
        <w:pStyle w:val="A60"/>
        <w:rPr>
          <w:rFonts w:ascii="Arial" w:hAnsi="Arial" w:cs="Arial"/>
        </w:rPr>
      </w:pPr>
    </w:p>
    <w:p w14:paraId="37340F7D" w14:textId="77777777" w:rsidR="00B81BF5" w:rsidRPr="00547B94" w:rsidRDefault="00B81BF5" w:rsidP="00B81BF5">
      <w:pPr>
        <w:pStyle w:val="A60"/>
        <w:rPr>
          <w:rFonts w:ascii="Arial" w:hAnsi="Arial" w:cs="Arial"/>
        </w:rPr>
      </w:pPr>
    </w:p>
    <w:p w14:paraId="37340F7E" w14:textId="77777777" w:rsidR="00B81BF5" w:rsidRPr="00547B94" w:rsidRDefault="00B81BF5" w:rsidP="00B81BF5">
      <w:pPr>
        <w:pStyle w:val="A60"/>
        <w:rPr>
          <w:rFonts w:ascii="Arial" w:hAnsi="Arial" w:cs="Arial"/>
        </w:rPr>
      </w:pPr>
    </w:p>
    <w:p w14:paraId="37340F7F" w14:textId="77777777" w:rsidR="00B604D3" w:rsidRPr="00547B94" w:rsidRDefault="00B604D3" w:rsidP="00B81BF5">
      <w:pPr>
        <w:pStyle w:val="A60"/>
        <w:rPr>
          <w:rFonts w:ascii="Arial" w:hAnsi="Arial" w:cs="Arial"/>
        </w:rPr>
      </w:pPr>
    </w:p>
    <w:p w14:paraId="37340F80" w14:textId="77777777" w:rsidR="00B604D3" w:rsidRPr="00547B94" w:rsidRDefault="00B604D3" w:rsidP="00B81BF5">
      <w:pPr>
        <w:pStyle w:val="A60"/>
        <w:rPr>
          <w:rFonts w:ascii="Arial" w:hAnsi="Arial" w:cs="Arial"/>
        </w:rPr>
      </w:pPr>
    </w:p>
    <w:p w14:paraId="37340F81" w14:textId="77777777" w:rsidR="00B604D3" w:rsidRPr="00547B94" w:rsidRDefault="00B604D3" w:rsidP="00B81BF5">
      <w:pPr>
        <w:pStyle w:val="A60"/>
        <w:rPr>
          <w:rFonts w:ascii="Arial" w:hAnsi="Arial" w:cs="Arial"/>
        </w:rPr>
      </w:pPr>
    </w:p>
    <w:p w14:paraId="37340F82" w14:textId="77777777" w:rsidR="00B81BF5" w:rsidRPr="00547B94" w:rsidRDefault="00B81BF5" w:rsidP="00B81BF5">
      <w:pPr>
        <w:pStyle w:val="A60"/>
        <w:rPr>
          <w:rFonts w:ascii="Arial" w:hAnsi="Arial" w:cs="Arial"/>
        </w:rPr>
      </w:pPr>
    </w:p>
    <w:p w14:paraId="37340F83" w14:textId="77777777" w:rsidR="00B81BF5" w:rsidRPr="00547B94" w:rsidRDefault="00B81BF5" w:rsidP="00B81BF5">
      <w:pPr>
        <w:pStyle w:val="A60"/>
        <w:rPr>
          <w:rFonts w:ascii="Arial" w:hAnsi="Arial" w:cs="Arial"/>
        </w:rPr>
      </w:pPr>
    </w:p>
    <w:p w14:paraId="37340F84" w14:textId="77777777" w:rsidR="00B81BF5" w:rsidRPr="00547B94" w:rsidRDefault="00B81BF5" w:rsidP="00B81BF5">
      <w:pPr>
        <w:pStyle w:val="A60"/>
        <w:rPr>
          <w:rFonts w:ascii="Arial" w:hAnsi="Arial" w:cs="Arial"/>
        </w:rPr>
      </w:pPr>
    </w:p>
    <w:p w14:paraId="37340F85" w14:textId="77777777" w:rsidR="00B81BF5" w:rsidRPr="00547B94" w:rsidRDefault="00B81BF5" w:rsidP="00B81BF5">
      <w:pPr>
        <w:rPr>
          <w:rFonts w:ascii="Arial" w:hAnsi="Arial" w:cs="Arial"/>
          <w:b/>
          <w:i/>
        </w:rPr>
      </w:pPr>
    </w:p>
    <w:p w14:paraId="37340F86" w14:textId="5EFD4B3A" w:rsidR="009A2958" w:rsidRPr="00BC653D" w:rsidRDefault="00D04132" w:rsidP="00F057DE">
      <w:pPr>
        <w:pStyle w:val="A1"/>
        <w:rPr>
          <w:rFonts w:ascii="Arial" w:hAnsi="Arial" w:cs="Arial"/>
          <w:sz w:val="24"/>
          <w:szCs w:val="24"/>
        </w:rPr>
      </w:pPr>
      <w:r w:rsidRPr="00BC653D">
        <w:rPr>
          <w:rFonts w:ascii="Arial" w:hAnsi="Arial" w:cs="Arial"/>
          <w:sz w:val="24"/>
          <w:szCs w:val="24"/>
        </w:rPr>
        <w:lastRenderedPageBreak/>
        <w:t xml:space="preserve"> </w:t>
      </w:r>
      <w:bookmarkStart w:id="2" w:name="_Toc189067168"/>
      <w:r w:rsidR="00CD73C2" w:rsidRPr="00BC653D">
        <w:rPr>
          <w:rFonts w:ascii="Arial" w:hAnsi="Arial" w:cs="Arial"/>
          <w:sz w:val="24"/>
          <w:szCs w:val="24"/>
        </w:rPr>
        <w:t>Valeur technique</w:t>
      </w:r>
      <w:bookmarkEnd w:id="2"/>
      <w:r w:rsidR="00CD73C2" w:rsidRPr="00BC653D">
        <w:rPr>
          <w:rFonts w:ascii="Arial" w:hAnsi="Arial" w:cs="Arial"/>
          <w:sz w:val="24"/>
          <w:szCs w:val="24"/>
        </w:rPr>
        <w:t xml:space="preserve"> </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B604D3" w:rsidRPr="00BC653D" w14:paraId="37340F88" w14:textId="77777777" w:rsidTr="5D2E41AD">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87" w14:textId="291E71AE" w:rsidR="00B604D3" w:rsidRPr="00BC653D" w:rsidRDefault="00D04132" w:rsidP="00B65BF7">
            <w:pPr>
              <w:pStyle w:val="Titre2"/>
              <w:rPr>
                <w:rFonts w:ascii="Arial" w:hAnsi="Arial" w:cs="Arial"/>
                <w:sz w:val="24"/>
                <w:szCs w:val="24"/>
              </w:rPr>
            </w:pPr>
            <w:bookmarkStart w:id="3" w:name="_Toc189067169"/>
            <w:r w:rsidRPr="00BC653D">
              <w:rPr>
                <w:rFonts w:ascii="Arial" w:hAnsi="Arial" w:cs="Arial"/>
                <w:sz w:val="24"/>
                <w:szCs w:val="24"/>
              </w:rPr>
              <w:t>Compréhension des enjeux au regard du besoin exprimé dans le CCTP</w:t>
            </w:r>
            <w:bookmarkEnd w:id="3"/>
          </w:p>
        </w:tc>
      </w:tr>
      <w:tr w:rsidR="00B604D3" w:rsidRPr="00547B94" w14:paraId="37340F8B" w14:textId="77777777" w:rsidTr="5D2E41AD">
        <w:tc>
          <w:tcPr>
            <w:tcW w:w="9626" w:type="dxa"/>
            <w:tcBorders>
              <w:top w:val="single" w:sz="4" w:space="0" w:color="999999"/>
              <w:left w:val="single" w:sz="4" w:space="0" w:color="999999"/>
              <w:bottom w:val="single" w:sz="4" w:space="0" w:color="999999"/>
              <w:right w:val="single" w:sz="4" w:space="0" w:color="999999"/>
            </w:tcBorders>
            <w:hideMark/>
          </w:tcPr>
          <w:p w14:paraId="60A52403" w14:textId="77777777" w:rsidR="00D04132" w:rsidRPr="00547B94" w:rsidRDefault="00D04132" w:rsidP="00D04132">
            <w:pPr>
              <w:pStyle w:val="A60"/>
              <w:rPr>
                <w:rFonts w:ascii="Arial" w:hAnsi="Arial" w:cs="Arial"/>
              </w:rPr>
            </w:pPr>
            <w:r w:rsidRPr="00547B94">
              <w:rPr>
                <w:rFonts w:ascii="Arial" w:hAnsi="Arial" w:cs="Arial"/>
              </w:rPr>
              <w:t>Il est demandé un maximum de 5 pages pour ce chapitre.</w:t>
            </w:r>
          </w:p>
          <w:p w14:paraId="37340F8A" w14:textId="15CA778F" w:rsidR="00B604D3" w:rsidRPr="00547B94" w:rsidRDefault="00D04132" w:rsidP="00D04132">
            <w:pPr>
              <w:pStyle w:val="A60"/>
              <w:jc w:val="left"/>
              <w:rPr>
                <w:rFonts w:ascii="Arial" w:hAnsi="Arial" w:cs="Arial"/>
              </w:rPr>
            </w:pPr>
            <w:r w:rsidRPr="00547B94">
              <w:rPr>
                <w:rFonts w:ascii="Arial" w:hAnsi="Arial" w:cs="Arial"/>
              </w:rPr>
              <w:t xml:space="preserve">Le candidat présente sa compréhension du contexte de la Branche </w:t>
            </w:r>
            <w:r w:rsidR="2C899CD8" w:rsidRPr="00547B94">
              <w:rPr>
                <w:rFonts w:ascii="Arial" w:hAnsi="Arial" w:cs="Arial"/>
              </w:rPr>
              <w:t>Recouvrement et</w:t>
            </w:r>
            <w:r w:rsidRPr="00547B94">
              <w:rPr>
                <w:rFonts w:ascii="Arial" w:hAnsi="Arial" w:cs="Arial"/>
              </w:rPr>
              <w:t xml:space="preserve"> de ses activités relatives aux systèmes d’information en mettant en évidence ses connaissances et atouts pour répondre aux enjeux et attentes de l’ACOSS.</w:t>
            </w:r>
          </w:p>
        </w:tc>
      </w:tr>
      <w:tr w:rsidR="00B604D3" w:rsidRPr="00547B94" w14:paraId="37340F8D" w14:textId="77777777" w:rsidTr="5D2E41AD">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8C" w14:textId="77777777" w:rsidR="00B604D3" w:rsidRPr="00547B94" w:rsidRDefault="00B604D3" w:rsidP="00B604D3">
            <w:pPr>
              <w:pStyle w:val="A60"/>
              <w:spacing w:before="0" w:after="0"/>
              <w:rPr>
                <w:rFonts w:ascii="Arial" w:hAnsi="Arial" w:cs="Arial"/>
                <w:b/>
                <w:color w:val="FFFFFF"/>
              </w:rPr>
            </w:pPr>
            <w:r w:rsidRPr="00547B94">
              <w:rPr>
                <w:rFonts w:ascii="Arial" w:hAnsi="Arial" w:cs="Arial"/>
                <w:b/>
                <w:color w:val="FFFFFF"/>
              </w:rPr>
              <w:t xml:space="preserve">Réponse </w:t>
            </w:r>
            <w:r w:rsidR="007B6694" w:rsidRPr="00547B94">
              <w:rPr>
                <w:rFonts w:ascii="Arial" w:hAnsi="Arial" w:cs="Arial"/>
                <w:b/>
                <w:color w:val="FFFFFF"/>
              </w:rPr>
              <w:t>1.1</w:t>
            </w:r>
          </w:p>
        </w:tc>
      </w:tr>
      <w:tr w:rsidR="00B604D3" w:rsidRPr="00547B94" w14:paraId="37340F90" w14:textId="77777777" w:rsidTr="5D2E41AD">
        <w:tc>
          <w:tcPr>
            <w:tcW w:w="9626" w:type="dxa"/>
            <w:tcBorders>
              <w:top w:val="single" w:sz="4" w:space="0" w:color="999999"/>
              <w:left w:val="single" w:sz="4" w:space="0" w:color="999999"/>
              <w:bottom w:val="single" w:sz="4" w:space="0" w:color="999999"/>
              <w:right w:val="single" w:sz="4" w:space="0" w:color="999999"/>
            </w:tcBorders>
          </w:tcPr>
          <w:p w14:paraId="37340F8E" w14:textId="77777777" w:rsidR="00B604D3" w:rsidRPr="00547B94" w:rsidRDefault="00B604D3" w:rsidP="00B604D3">
            <w:pPr>
              <w:pStyle w:val="A60"/>
              <w:rPr>
                <w:rFonts w:ascii="Arial" w:hAnsi="Arial" w:cs="Arial"/>
              </w:rPr>
            </w:pPr>
          </w:p>
          <w:p w14:paraId="37340F8F" w14:textId="77777777" w:rsidR="00752710" w:rsidRPr="00547B94" w:rsidRDefault="00752710" w:rsidP="00B604D3">
            <w:pPr>
              <w:pStyle w:val="A60"/>
              <w:rPr>
                <w:rFonts w:ascii="Arial" w:hAnsi="Arial" w:cs="Arial"/>
              </w:rPr>
            </w:pPr>
          </w:p>
        </w:tc>
      </w:tr>
    </w:tbl>
    <w:p w14:paraId="37340F91" w14:textId="77777777" w:rsidR="00666DDB" w:rsidRPr="00547B94" w:rsidRDefault="00666DDB"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66DDB" w:rsidRPr="00BC653D" w14:paraId="37340F93"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2" w14:textId="1C31A0CD" w:rsidR="00666DDB" w:rsidRPr="00BC653D" w:rsidRDefault="00CD73C2" w:rsidP="00B65BF7">
            <w:pPr>
              <w:pStyle w:val="Titre2"/>
              <w:rPr>
                <w:rFonts w:ascii="Arial" w:hAnsi="Arial" w:cs="Arial"/>
                <w:sz w:val="24"/>
                <w:szCs w:val="24"/>
              </w:rPr>
            </w:pPr>
            <w:bookmarkStart w:id="4" w:name="_Toc189067170"/>
            <w:r w:rsidRPr="00BC653D">
              <w:rPr>
                <w:rFonts w:ascii="Arial" w:hAnsi="Arial" w:cs="Arial"/>
                <w:sz w:val="24"/>
                <w:szCs w:val="24"/>
              </w:rPr>
              <w:t>Adéquation de la méthodologie proposée pour chaque prestation</w:t>
            </w:r>
            <w:bookmarkEnd w:id="4"/>
          </w:p>
        </w:tc>
      </w:tr>
      <w:tr w:rsidR="00666DDB" w:rsidRPr="00547B94" w14:paraId="37340F97"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46C1E7E4" w14:textId="77777777" w:rsidR="00CD73C2" w:rsidRPr="00547B94" w:rsidRDefault="00CD73C2" w:rsidP="00CD73C2">
            <w:pPr>
              <w:pStyle w:val="a-cadre"/>
              <w:ind w:left="0" w:right="167"/>
              <w:rPr>
                <w:rFonts w:ascii="Arial" w:hAnsi="Arial" w:cs="Arial"/>
                <w:i w:val="0"/>
                <w:color w:val="auto"/>
                <w:w w:val="100"/>
                <w:szCs w:val="20"/>
              </w:rPr>
            </w:pPr>
            <w:r w:rsidRPr="00547B94">
              <w:rPr>
                <w:rFonts w:ascii="Arial" w:hAnsi="Arial" w:cs="Arial"/>
                <w:i w:val="0"/>
                <w:color w:val="auto"/>
                <w:w w:val="100"/>
                <w:szCs w:val="20"/>
              </w:rPr>
              <w:t>Il est demandé une page maximum par unité d’œuvre. Le candidat distinguera, le cas échéant, sa méthodologie en fonction du facteur complexité de chacune des unités d’œuvre.</w:t>
            </w:r>
          </w:p>
          <w:p w14:paraId="17E9F7E9" w14:textId="77777777" w:rsidR="00CD73C2" w:rsidRPr="00547B94" w:rsidRDefault="00CD73C2" w:rsidP="00CD73C2">
            <w:pPr>
              <w:pStyle w:val="a-cadre"/>
              <w:ind w:left="0" w:right="167"/>
              <w:rPr>
                <w:rFonts w:ascii="Arial" w:hAnsi="Arial" w:cs="Arial"/>
                <w:i w:val="0"/>
                <w:color w:val="auto"/>
                <w:w w:val="100"/>
                <w:szCs w:val="20"/>
              </w:rPr>
            </w:pPr>
            <w:r w:rsidRPr="00547B94">
              <w:rPr>
                <w:rFonts w:ascii="Arial" w:hAnsi="Arial" w:cs="Arial"/>
                <w:i w:val="0"/>
                <w:color w:val="auto"/>
                <w:w w:val="100"/>
                <w:szCs w:val="20"/>
              </w:rPr>
              <w:t xml:space="preserve">Des commentaires ou indications complémentaires peuvent être regroupées par typologie ou « famille » de prestations. </w:t>
            </w:r>
          </w:p>
          <w:p w14:paraId="05D87692" w14:textId="54FE26F4" w:rsidR="00CD73C2" w:rsidRPr="00547B94" w:rsidRDefault="00CD73C2" w:rsidP="00CD73C2">
            <w:pPr>
              <w:pStyle w:val="a-cadre"/>
              <w:ind w:left="0" w:right="167"/>
              <w:rPr>
                <w:rFonts w:ascii="Arial" w:hAnsi="Arial" w:cs="Arial"/>
                <w:i w:val="0"/>
                <w:color w:val="auto"/>
                <w:w w:val="100"/>
                <w:szCs w:val="20"/>
              </w:rPr>
            </w:pPr>
            <w:r w:rsidRPr="00547B94">
              <w:rPr>
                <w:rFonts w:ascii="Arial" w:hAnsi="Arial" w:cs="Arial"/>
                <w:i w:val="0"/>
                <w:color w:val="auto"/>
                <w:w w:val="100"/>
                <w:szCs w:val="20"/>
              </w:rPr>
              <w:t xml:space="preserve">-Il est souhaité que des exemples de livrables ou de restitutions associées à chaque type de prestation soient fournis en annexe à la réponse. </w:t>
            </w:r>
          </w:p>
          <w:p w14:paraId="5C49791B" w14:textId="4E7A52DB" w:rsidR="00CD73C2" w:rsidRPr="00547B94" w:rsidRDefault="00CD73C2" w:rsidP="00CD73C2">
            <w:pPr>
              <w:pStyle w:val="a-cadre"/>
              <w:ind w:left="0" w:right="167"/>
              <w:rPr>
                <w:rFonts w:ascii="Arial" w:hAnsi="Arial" w:cs="Arial"/>
                <w:i w:val="0"/>
                <w:color w:val="auto"/>
                <w:w w:val="100"/>
                <w:szCs w:val="20"/>
              </w:rPr>
            </w:pPr>
            <w:r w:rsidRPr="00547B94">
              <w:rPr>
                <w:rFonts w:ascii="Arial" w:hAnsi="Arial" w:cs="Arial"/>
                <w:i w:val="0"/>
                <w:color w:val="auto"/>
                <w:w w:val="100"/>
                <w:szCs w:val="20"/>
              </w:rPr>
              <w:t>-Il est aussi attendu des candidats de démontrer leurs capacités à proposer des approches innovantes et adaptées aux Directions Métiers.</w:t>
            </w:r>
          </w:p>
          <w:p w14:paraId="37340F96" w14:textId="29F03ED9" w:rsidR="00307FB1" w:rsidRPr="00547B94" w:rsidRDefault="00CD73C2" w:rsidP="00547B94">
            <w:pPr>
              <w:pStyle w:val="a-cadre"/>
              <w:ind w:left="0" w:right="167"/>
              <w:rPr>
                <w:rFonts w:ascii="Arial" w:hAnsi="Arial" w:cs="Arial"/>
                <w:i w:val="0"/>
                <w:color w:val="auto"/>
                <w:w w:val="100"/>
                <w:szCs w:val="20"/>
              </w:rPr>
            </w:pPr>
            <w:r w:rsidRPr="00547B94">
              <w:rPr>
                <w:rFonts w:ascii="Arial" w:hAnsi="Arial" w:cs="Arial"/>
                <w:i w:val="0"/>
                <w:color w:val="auto"/>
                <w:w w:val="100"/>
                <w:szCs w:val="20"/>
              </w:rPr>
              <w:t>-Le candidat doit préciser quelles sont les modalités de gouvernance du marché qu’il va mettre en place</w:t>
            </w:r>
            <w:r w:rsidR="00547B94">
              <w:rPr>
                <w:rFonts w:ascii="Arial" w:hAnsi="Arial" w:cs="Arial"/>
                <w:i w:val="0"/>
                <w:color w:val="auto"/>
                <w:w w:val="100"/>
                <w:szCs w:val="20"/>
              </w:rPr>
              <w:t> :</w:t>
            </w:r>
            <w:r w:rsidRPr="00547B94">
              <w:rPr>
                <w:rFonts w:ascii="Arial" w:hAnsi="Arial" w:cs="Arial"/>
                <w:i w:val="0"/>
                <w:color w:val="auto"/>
                <w:w w:val="100"/>
                <w:szCs w:val="20"/>
              </w:rPr>
              <w:t xml:space="preserve"> interlocuteur marché unique, tableau de bord de pilotage du marché, fréquence de suivi du marché.</w:t>
            </w:r>
          </w:p>
        </w:tc>
      </w:tr>
      <w:tr w:rsidR="00666DDB" w:rsidRPr="00547B94" w14:paraId="37340F99"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98" w14:textId="77777777" w:rsidR="00666DDB" w:rsidRPr="00547B94" w:rsidRDefault="00666DDB" w:rsidP="00B966CF">
            <w:pPr>
              <w:pStyle w:val="A60"/>
              <w:spacing w:before="0" w:after="0"/>
              <w:rPr>
                <w:rFonts w:ascii="Arial" w:hAnsi="Arial" w:cs="Arial"/>
                <w:b/>
                <w:color w:val="FFFFFF"/>
              </w:rPr>
            </w:pPr>
            <w:r w:rsidRPr="00547B94">
              <w:rPr>
                <w:rFonts w:ascii="Arial" w:hAnsi="Arial" w:cs="Arial"/>
                <w:b/>
                <w:color w:val="FFFFFF"/>
              </w:rPr>
              <w:t>Réponse 1.</w:t>
            </w:r>
            <w:r w:rsidR="00611858" w:rsidRPr="00547B94">
              <w:rPr>
                <w:rFonts w:ascii="Arial" w:hAnsi="Arial" w:cs="Arial"/>
                <w:b/>
                <w:color w:val="FFFFFF"/>
              </w:rPr>
              <w:t>2</w:t>
            </w:r>
          </w:p>
        </w:tc>
      </w:tr>
      <w:tr w:rsidR="00666DDB" w:rsidRPr="00547B94" w14:paraId="37340F9C"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7073896E" w14:textId="77777777" w:rsidR="00752710" w:rsidRDefault="00752710" w:rsidP="00D968C9">
            <w:pPr>
              <w:pStyle w:val="A60"/>
              <w:rPr>
                <w:rFonts w:ascii="Arial" w:hAnsi="Arial" w:cs="Arial"/>
              </w:rPr>
            </w:pPr>
          </w:p>
          <w:p w14:paraId="37340F9B" w14:textId="7E59171F" w:rsidR="00547B94" w:rsidRPr="00547B94" w:rsidRDefault="00547B94" w:rsidP="00D968C9">
            <w:pPr>
              <w:pStyle w:val="A60"/>
              <w:rPr>
                <w:rFonts w:ascii="Arial" w:hAnsi="Arial" w:cs="Arial"/>
              </w:rPr>
            </w:pPr>
          </w:p>
        </w:tc>
      </w:tr>
    </w:tbl>
    <w:tbl>
      <w:tblPr>
        <w:tblStyle w:val="Grilledutableau1"/>
        <w:tblW w:w="9634" w:type="dxa"/>
        <w:tblLook w:val="04A0" w:firstRow="1" w:lastRow="0" w:firstColumn="1" w:lastColumn="0" w:noHBand="0" w:noVBand="1"/>
      </w:tblPr>
      <w:tblGrid>
        <w:gridCol w:w="1606"/>
        <w:gridCol w:w="657"/>
        <w:gridCol w:w="2835"/>
        <w:gridCol w:w="2361"/>
        <w:gridCol w:w="2175"/>
      </w:tblGrid>
      <w:tr w:rsidR="00CE524F" w:rsidRPr="00547B94" w14:paraId="19EC8D49" w14:textId="77777777" w:rsidTr="00547B94">
        <w:trPr>
          <w:trHeight w:val="1785"/>
        </w:trPr>
        <w:tc>
          <w:tcPr>
            <w:tcW w:w="5098" w:type="dxa"/>
            <w:gridSpan w:val="3"/>
          </w:tcPr>
          <w:p w14:paraId="1833AB7E" w14:textId="77777777" w:rsidR="00CE524F" w:rsidRPr="00547B94" w:rsidRDefault="00CE524F" w:rsidP="006A0A38">
            <w:pPr>
              <w:rPr>
                <w:rFonts w:ascii="Arial" w:hAnsi="Arial" w:cs="Arial"/>
                <w:sz w:val="20"/>
                <w:szCs w:val="20"/>
              </w:rPr>
            </w:pPr>
            <w:bookmarkStart w:id="5" w:name="_Hlk187334288"/>
          </w:p>
        </w:tc>
        <w:tc>
          <w:tcPr>
            <w:tcW w:w="2361" w:type="dxa"/>
          </w:tcPr>
          <w:p w14:paraId="16F7FAB6"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 xml:space="preserve">REPONSE ET COMMENTAIRE </w:t>
            </w:r>
          </w:p>
          <w:p w14:paraId="1146BAFF" w14:textId="4259C3E0" w:rsidR="00CE524F" w:rsidRPr="00547B94" w:rsidRDefault="00CE524F" w:rsidP="00547B94">
            <w:pPr>
              <w:jc w:val="both"/>
              <w:rPr>
                <w:rFonts w:ascii="Arial" w:hAnsi="Arial" w:cs="Arial"/>
                <w:sz w:val="20"/>
                <w:szCs w:val="20"/>
              </w:rPr>
            </w:pPr>
            <w:r w:rsidRPr="00547B94">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2175" w:type="dxa"/>
          </w:tcPr>
          <w:p w14:paraId="096B6836"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Exemples de livrables ou restitution</w:t>
            </w:r>
          </w:p>
          <w:p w14:paraId="61808148" w14:textId="78898634" w:rsidR="00CE524F" w:rsidRPr="00547B94" w:rsidRDefault="00CE524F" w:rsidP="00547B94">
            <w:pPr>
              <w:jc w:val="both"/>
              <w:rPr>
                <w:rFonts w:ascii="Arial" w:hAnsi="Arial" w:cs="Arial"/>
                <w:sz w:val="20"/>
                <w:szCs w:val="20"/>
              </w:rPr>
            </w:pPr>
            <w:r w:rsidRPr="00547B94">
              <w:rPr>
                <w:rFonts w:ascii="Arial" w:hAnsi="Arial" w:cs="Arial"/>
                <w:sz w:val="20"/>
                <w:szCs w:val="20"/>
              </w:rPr>
              <w:t>Indiquer ici la référence ou le lien vers le document annexé</w:t>
            </w:r>
          </w:p>
        </w:tc>
      </w:tr>
      <w:tr w:rsidR="00CE524F" w:rsidRPr="00547B94" w14:paraId="498BBA4D" w14:textId="77777777" w:rsidTr="00547B94">
        <w:trPr>
          <w:trHeight w:val="70"/>
        </w:trPr>
        <w:tc>
          <w:tcPr>
            <w:tcW w:w="1606" w:type="dxa"/>
            <w:hideMark/>
          </w:tcPr>
          <w:p w14:paraId="35209392" w14:textId="77777777" w:rsidR="00CE524F" w:rsidRPr="00547B94" w:rsidRDefault="00CE524F" w:rsidP="006A0A38">
            <w:pPr>
              <w:rPr>
                <w:rFonts w:ascii="Arial" w:hAnsi="Arial" w:cs="Arial"/>
                <w:sz w:val="20"/>
                <w:szCs w:val="20"/>
              </w:rPr>
            </w:pPr>
            <w:r w:rsidRPr="00547B94">
              <w:rPr>
                <w:rFonts w:ascii="Arial" w:hAnsi="Arial" w:cs="Arial"/>
                <w:sz w:val="20"/>
                <w:szCs w:val="20"/>
              </w:rPr>
              <w:t>Bilan</w:t>
            </w:r>
          </w:p>
        </w:tc>
        <w:tc>
          <w:tcPr>
            <w:tcW w:w="657" w:type="dxa"/>
            <w:hideMark/>
          </w:tcPr>
          <w:p w14:paraId="3DCA0C86" w14:textId="77777777" w:rsidR="00CE524F" w:rsidRPr="00547B94" w:rsidRDefault="00CE524F" w:rsidP="006A0A38">
            <w:pPr>
              <w:rPr>
                <w:rFonts w:ascii="Arial" w:hAnsi="Arial" w:cs="Arial"/>
                <w:sz w:val="20"/>
                <w:szCs w:val="20"/>
              </w:rPr>
            </w:pPr>
            <w:r w:rsidRPr="00547B94">
              <w:rPr>
                <w:rFonts w:ascii="Arial" w:hAnsi="Arial" w:cs="Arial"/>
                <w:sz w:val="20"/>
                <w:szCs w:val="20"/>
              </w:rPr>
              <w:t>B01</w:t>
            </w:r>
          </w:p>
        </w:tc>
        <w:tc>
          <w:tcPr>
            <w:tcW w:w="2835" w:type="dxa"/>
            <w:hideMark/>
          </w:tcPr>
          <w:p w14:paraId="0B4F4B46"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Contrôle d'un système d'information opérationnel</w:t>
            </w:r>
          </w:p>
        </w:tc>
        <w:tc>
          <w:tcPr>
            <w:tcW w:w="2361" w:type="dxa"/>
            <w:hideMark/>
          </w:tcPr>
          <w:p w14:paraId="7C0760B1"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42156335"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5E366C86" w14:textId="77777777" w:rsidTr="00547B94">
        <w:trPr>
          <w:trHeight w:val="70"/>
        </w:trPr>
        <w:tc>
          <w:tcPr>
            <w:tcW w:w="1606" w:type="dxa"/>
            <w:hideMark/>
          </w:tcPr>
          <w:p w14:paraId="1076F1D8" w14:textId="77777777" w:rsidR="00CE524F" w:rsidRPr="00547B94" w:rsidRDefault="00CE524F" w:rsidP="006A0A38">
            <w:pPr>
              <w:rPr>
                <w:rFonts w:ascii="Arial" w:hAnsi="Arial" w:cs="Arial"/>
                <w:sz w:val="20"/>
                <w:szCs w:val="20"/>
              </w:rPr>
            </w:pPr>
            <w:r w:rsidRPr="00547B94">
              <w:rPr>
                <w:rFonts w:ascii="Arial" w:hAnsi="Arial" w:cs="Arial"/>
                <w:sz w:val="20"/>
                <w:szCs w:val="20"/>
              </w:rPr>
              <w:t>Bilan</w:t>
            </w:r>
          </w:p>
        </w:tc>
        <w:tc>
          <w:tcPr>
            <w:tcW w:w="657" w:type="dxa"/>
            <w:hideMark/>
          </w:tcPr>
          <w:p w14:paraId="3E28A517" w14:textId="77777777" w:rsidR="00CE524F" w:rsidRPr="00547B94" w:rsidRDefault="00CE524F" w:rsidP="006A0A38">
            <w:pPr>
              <w:rPr>
                <w:rFonts w:ascii="Arial" w:hAnsi="Arial" w:cs="Arial"/>
                <w:sz w:val="20"/>
                <w:szCs w:val="20"/>
              </w:rPr>
            </w:pPr>
            <w:r w:rsidRPr="00547B94">
              <w:rPr>
                <w:rFonts w:ascii="Arial" w:hAnsi="Arial" w:cs="Arial"/>
                <w:sz w:val="20"/>
                <w:szCs w:val="20"/>
              </w:rPr>
              <w:t>B02</w:t>
            </w:r>
          </w:p>
        </w:tc>
        <w:tc>
          <w:tcPr>
            <w:tcW w:w="2835" w:type="dxa"/>
            <w:hideMark/>
          </w:tcPr>
          <w:p w14:paraId="385230FB"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Revue d'un projet/chantier</w:t>
            </w:r>
          </w:p>
        </w:tc>
        <w:tc>
          <w:tcPr>
            <w:tcW w:w="2361" w:type="dxa"/>
            <w:hideMark/>
          </w:tcPr>
          <w:p w14:paraId="442DEDEB"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310D16F4"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564EB499" w14:textId="77777777" w:rsidTr="00547B94">
        <w:trPr>
          <w:trHeight w:val="70"/>
        </w:trPr>
        <w:tc>
          <w:tcPr>
            <w:tcW w:w="1606" w:type="dxa"/>
            <w:hideMark/>
          </w:tcPr>
          <w:p w14:paraId="68EE415F" w14:textId="77777777" w:rsidR="00CE524F" w:rsidRPr="00547B94" w:rsidRDefault="00CE524F" w:rsidP="006A0A38">
            <w:pPr>
              <w:rPr>
                <w:rFonts w:ascii="Arial" w:hAnsi="Arial" w:cs="Arial"/>
                <w:sz w:val="20"/>
                <w:szCs w:val="20"/>
              </w:rPr>
            </w:pPr>
            <w:r w:rsidRPr="00547B94">
              <w:rPr>
                <w:rFonts w:ascii="Arial" w:hAnsi="Arial" w:cs="Arial"/>
                <w:sz w:val="20"/>
                <w:szCs w:val="20"/>
              </w:rPr>
              <w:t>Pilotage</w:t>
            </w:r>
          </w:p>
        </w:tc>
        <w:tc>
          <w:tcPr>
            <w:tcW w:w="657" w:type="dxa"/>
            <w:hideMark/>
          </w:tcPr>
          <w:p w14:paraId="174EBA8C" w14:textId="77777777" w:rsidR="00CE524F" w:rsidRPr="00547B94" w:rsidRDefault="00CE524F" w:rsidP="006A0A38">
            <w:pPr>
              <w:rPr>
                <w:rFonts w:ascii="Arial" w:hAnsi="Arial" w:cs="Arial"/>
                <w:sz w:val="20"/>
                <w:szCs w:val="20"/>
              </w:rPr>
            </w:pPr>
            <w:r w:rsidRPr="00547B94">
              <w:rPr>
                <w:rFonts w:ascii="Arial" w:hAnsi="Arial" w:cs="Arial"/>
                <w:sz w:val="20"/>
                <w:szCs w:val="20"/>
              </w:rPr>
              <w:t>P03</w:t>
            </w:r>
          </w:p>
        </w:tc>
        <w:tc>
          <w:tcPr>
            <w:tcW w:w="2835" w:type="dxa"/>
            <w:hideMark/>
          </w:tcPr>
          <w:p w14:paraId="425748F4"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Aide au diagnostic et instruction d'un dossier pour décision</w:t>
            </w:r>
          </w:p>
        </w:tc>
        <w:tc>
          <w:tcPr>
            <w:tcW w:w="2361" w:type="dxa"/>
            <w:hideMark/>
          </w:tcPr>
          <w:p w14:paraId="2996860B"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0EA11FD4"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26DAA958" w14:textId="77777777" w:rsidTr="00547B94">
        <w:trPr>
          <w:trHeight w:val="190"/>
        </w:trPr>
        <w:tc>
          <w:tcPr>
            <w:tcW w:w="1606" w:type="dxa"/>
            <w:hideMark/>
          </w:tcPr>
          <w:p w14:paraId="24732E58"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71C5BADC" w14:textId="77777777" w:rsidR="00CE524F" w:rsidRPr="00547B94" w:rsidRDefault="00CE524F" w:rsidP="006A0A38">
            <w:pPr>
              <w:rPr>
                <w:rFonts w:ascii="Arial" w:hAnsi="Arial" w:cs="Arial"/>
                <w:sz w:val="20"/>
                <w:szCs w:val="20"/>
              </w:rPr>
            </w:pPr>
            <w:r w:rsidRPr="00547B94">
              <w:rPr>
                <w:rFonts w:ascii="Arial" w:hAnsi="Arial" w:cs="Arial"/>
                <w:sz w:val="20"/>
                <w:szCs w:val="20"/>
              </w:rPr>
              <w:t>E01</w:t>
            </w:r>
          </w:p>
        </w:tc>
        <w:tc>
          <w:tcPr>
            <w:tcW w:w="2835" w:type="dxa"/>
            <w:hideMark/>
          </w:tcPr>
          <w:p w14:paraId="499E8268" w14:textId="30853796" w:rsidR="00CE524F" w:rsidRPr="00547B94" w:rsidRDefault="00CE524F" w:rsidP="00547B94">
            <w:pPr>
              <w:jc w:val="both"/>
              <w:rPr>
                <w:rFonts w:ascii="Arial" w:hAnsi="Arial" w:cs="Arial"/>
                <w:sz w:val="20"/>
                <w:szCs w:val="20"/>
              </w:rPr>
            </w:pPr>
            <w:r w:rsidRPr="00547B94">
              <w:rPr>
                <w:rFonts w:ascii="Arial" w:hAnsi="Arial" w:cs="Arial"/>
                <w:sz w:val="20"/>
                <w:szCs w:val="20"/>
              </w:rPr>
              <w:t>Assistance à la définition d'une méthodologie SI impliquant la MOA (gestion de projet, spécification/conception, recette/</w:t>
            </w:r>
            <w:r w:rsidR="00845A4B" w:rsidRPr="00547B94">
              <w:rPr>
                <w:rFonts w:ascii="Arial" w:hAnsi="Arial" w:cs="Arial"/>
                <w:sz w:val="20"/>
                <w:szCs w:val="20"/>
              </w:rPr>
              <w:t>déploiement</w:t>
            </w:r>
            <w:r w:rsidRPr="00547B94">
              <w:rPr>
                <w:rFonts w:ascii="Arial" w:hAnsi="Arial" w:cs="Arial"/>
                <w:sz w:val="20"/>
                <w:szCs w:val="20"/>
              </w:rPr>
              <w:t>)</w:t>
            </w:r>
          </w:p>
        </w:tc>
        <w:tc>
          <w:tcPr>
            <w:tcW w:w="2361" w:type="dxa"/>
            <w:hideMark/>
          </w:tcPr>
          <w:p w14:paraId="60FDAC9E"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7ED40542"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44E1C43D" w14:textId="77777777" w:rsidTr="00547B94">
        <w:trPr>
          <w:trHeight w:val="510"/>
        </w:trPr>
        <w:tc>
          <w:tcPr>
            <w:tcW w:w="1606" w:type="dxa"/>
            <w:hideMark/>
          </w:tcPr>
          <w:p w14:paraId="2D9F4BE5" w14:textId="77777777" w:rsidR="00CE524F" w:rsidRPr="00547B94" w:rsidRDefault="00CE524F" w:rsidP="006A0A38">
            <w:pPr>
              <w:rPr>
                <w:rFonts w:ascii="Arial" w:hAnsi="Arial" w:cs="Arial"/>
                <w:sz w:val="20"/>
                <w:szCs w:val="20"/>
              </w:rPr>
            </w:pPr>
            <w:r w:rsidRPr="00547B94">
              <w:rPr>
                <w:rFonts w:ascii="Arial" w:hAnsi="Arial" w:cs="Arial"/>
                <w:sz w:val="20"/>
                <w:szCs w:val="20"/>
              </w:rPr>
              <w:lastRenderedPageBreak/>
              <w:t>Etude</w:t>
            </w:r>
          </w:p>
        </w:tc>
        <w:tc>
          <w:tcPr>
            <w:tcW w:w="657" w:type="dxa"/>
            <w:hideMark/>
          </w:tcPr>
          <w:p w14:paraId="532F4923" w14:textId="77777777" w:rsidR="00CE524F" w:rsidRPr="00547B94" w:rsidRDefault="00CE524F" w:rsidP="006A0A38">
            <w:pPr>
              <w:rPr>
                <w:rFonts w:ascii="Arial" w:hAnsi="Arial" w:cs="Arial"/>
                <w:sz w:val="20"/>
                <w:szCs w:val="20"/>
              </w:rPr>
            </w:pPr>
            <w:r w:rsidRPr="00547B94">
              <w:rPr>
                <w:rFonts w:ascii="Arial" w:hAnsi="Arial" w:cs="Arial"/>
                <w:sz w:val="20"/>
                <w:szCs w:val="20"/>
              </w:rPr>
              <w:t>E02</w:t>
            </w:r>
          </w:p>
        </w:tc>
        <w:tc>
          <w:tcPr>
            <w:tcW w:w="2835" w:type="dxa"/>
            <w:hideMark/>
          </w:tcPr>
          <w:p w14:paraId="58159F5A"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Etude sur l'optimisation des processus de travail de la MOA</w:t>
            </w:r>
          </w:p>
        </w:tc>
        <w:tc>
          <w:tcPr>
            <w:tcW w:w="2361" w:type="dxa"/>
            <w:hideMark/>
          </w:tcPr>
          <w:p w14:paraId="508F1F27"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1DAB04BF"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706DBE6B" w14:textId="77777777" w:rsidTr="00547B94">
        <w:trPr>
          <w:trHeight w:val="86"/>
        </w:trPr>
        <w:tc>
          <w:tcPr>
            <w:tcW w:w="1606" w:type="dxa"/>
            <w:hideMark/>
          </w:tcPr>
          <w:p w14:paraId="2432427C"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372D5F39" w14:textId="77777777" w:rsidR="00CE524F" w:rsidRPr="00547B94" w:rsidRDefault="00CE524F" w:rsidP="006A0A38">
            <w:pPr>
              <w:rPr>
                <w:rFonts w:ascii="Arial" w:hAnsi="Arial" w:cs="Arial"/>
                <w:sz w:val="20"/>
                <w:szCs w:val="20"/>
              </w:rPr>
            </w:pPr>
            <w:r w:rsidRPr="00547B94">
              <w:rPr>
                <w:rFonts w:ascii="Arial" w:hAnsi="Arial" w:cs="Arial"/>
                <w:sz w:val="20"/>
                <w:szCs w:val="20"/>
              </w:rPr>
              <w:t>E03</w:t>
            </w:r>
          </w:p>
        </w:tc>
        <w:tc>
          <w:tcPr>
            <w:tcW w:w="2835" w:type="dxa"/>
            <w:hideMark/>
          </w:tcPr>
          <w:p w14:paraId="62AACED1"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Etude stratégique</w:t>
            </w:r>
          </w:p>
        </w:tc>
        <w:tc>
          <w:tcPr>
            <w:tcW w:w="2361" w:type="dxa"/>
            <w:hideMark/>
          </w:tcPr>
          <w:p w14:paraId="4DCD2235"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51A635E0"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6A5BC684" w14:textId="77777777" w:rsidTr="00547B94">
        <w:trPr>
          <w:trHeight w:val="70"/>
        </w:trPr>
        <w:tc>
          <w:tcPr>
            <w:tcW w:w="1606" w:type="dxa"/>
            <w:hideMark/>
          </w:tcPr>
          <w:p w14:paraId="3D2F0C3A"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50F4E290" w14:textId="77777777" w:rsidR="00CE524F" w:rsidRPr="00547B94" w:rsidRDefault="00CE524F" w:rsidP="006A0A38">
            <w:pPr>
              <w:rPr>
                <w:rFonts w:ascii="Arial" w:hAnsi="Arial" w:cs="Arial"/>
                <w:sz w:val="20"/>
                <w:szCs w:val="20"/>
              </w:rPr>
            </w:pPr>
            <w:r w:rsidRPr="00547B94">
              <w:rPr>
                <w:rFonts w:ascii="Arial" w:hAnsi="Arial" w:cs="Arial"/>
                <w:sz w:val="20"/>
                <w:szCs w:val="20"/>
              </w:rPr>
              <w:t>E05</w:t>
            </w:r>
          </w:p>
        </w:tc>
        <w:tc>
          <w:tcPr>
            <w:tcW w:w="2835" w:type="dxa"/>
            <w:hideMark/>
          </w:tcPr>
          <w:p w14:paraId="5DA491D1"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Elaboration d’une note de problématique</w:t>
            </w:r>
          </w:p>
        </w:tc>
        <w:tc>
          <w:tcPr>
            <w:tcW w:w="2361" w:type="dxa"/>
            <w:hideMark/>
          </w:tcPr>
          <w:p w14:paraId="0D7AE129"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3E1C9A64"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4FFB010C" w14:textId="77777777" w:rsidTr="00547B94">
        <w:trPr>
          <w:trHeight w:val="70"/>
        </w:trPr>
        <w:tc>
          <w:tcPr>
            <w:tcW w:w="1606" w:type="dxa"/>
            <w:hideMark/>
          </w:tcPr>
          <w:p w14:paraId="5DDBAE23"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4FB45C0A" w14:textId="77777777" w:rsidR="00CE524F" w:rsidRPr="00547B94" w:rsidRDefault="00CE524F" w:rsidP="006A0A38">
            <w:pPr>
              <w:rPr>
                <w:rFonts w:ascii="Arial" w:hAnsi="Arial" w:cs="Arial"/>
                <w:sz w:val="20"/>
                <w:szCs w:val="20"/>
              </w:rPr>
            </w:pPr>
            <w:r w:rsidRPr="00547B94">
              <w:rPr>
                <w:rFonts w:ascii="Arial" w:hAnsi="Arial" w:cs="Arial"/>
                <w:sz w:val="20"/>
                <w:szCs w:val="20"/>
              </w:rPr>
              <w:t>E07</w:t>
            </w:r>
          </w:p>
        </w:tc>
        <w:tc>
          <w:tcPr>
            <w:tcW w:w="2835" w:type="dxa"/>
            <w:hideMark/>
          </w:tcPr>
          <w:p w14:paraId="553BD7FA"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Etude de rentabilité technico-économique</w:t>
            </w:r>
          </w:p>
        </w:tc>
        <w:tc>
          <w:tcPr>
            <w:tcW w:w="2361" w:type="dxa"/>
            <w:hideMark/>
          </w:tcPr>
          <w:p w14:paraId="73D984AF"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7AC418DE"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27D82F63" w14:textId="77777777" w:rsidTr="00547B94">
        <w:trPr>
          <w:trHeight w:val="70"/>
        </w:trPr>
        <w:tc>
          <w:tcPr>
            <w:tcW w:w="1606" w:type="dxa"/>
            <w:hideMark/>
          </w:tcPr>
          <w:p w14:paraId="6B6401B3"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76A20FC8" w14:textId="77777777" w:rsidR="00CE524F" w:rsidRPr="00547B94" w:rsidRDefault="00CE524F" w:rsidP="006A0A38">
            <w:pPr>
              <w:rPr>
                <w:rFonts w:ascii="Arial" w:hAnsi="Arial" w:cs="Arial"/>
                <w:sz w:val="20"/>
                <w:szCs w:val="20"/>
              </w:rPr>
            </w:pPr>
            <w:r w:rsidRPr="00547B94">
              <w:rPr>
                <w:rFonts w:ascii="Arial" w:hAnsi="Arial" w:cs="Arial"/>
                <w:sz w:val="20"/>
                <w:szCs w:val="20"/>
              </w:rPr>
              <w:t>E08</w:t>
            </w:r>
          </w:p>
        </w:tc>
        <w:tc>
          <w:tcPr>
            <w:tcW w:w="2835" w:type="dxa"/>
            <w:hideMark/>
          </w:tcPr>
          <w:p w14:paraId="42447141"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Réalisation d'une étude d'opportunité</w:t>
            </w:r>
          </w:p>
        </w:tc>
        <w:tc>
          <w:tcPr>
            <w:tcW w:w="2361" w:type="dxa"/>
            <w:hideMark/>
          </w:tcPr>
          <w:p w14:paraId="56B99F5B"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2A23509C"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5B36E6FF" w14:textId="77777777" w:rsidTr="00547B94">
        <w:trPr>
          <w:trHeight w:val="70"/>
        </w:trPr>
        <w:tc>
          <w:tcPr>
            <w:tcW w:w="1606" w:type="dxa"/>
            <w:hideMark/>
          </w:tcPr>
          <w:p w14:paraId="2B9EC414"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04D50850" w14:textId="77777777" w:rsidR="00CE524F" w:rsidRPr="00547B94" w:rsidRDefault="00CE524F" w:rsidP="006A0A38">
            <w:pPr>
              <w:rPr>
                <w:rFonts w:ascii="Arial" w:hAnsi="Arial" w:cs="Arial"/>
                <w:sz w:val="20"/>
                <w:szCs w:val="20"/>
              </w:rPr>
            </w:pPr>
            <w:r w:rsidRPr="00547B94">
              <w:rPr>
                <w:rFonts w:ascii="Arial" w:hAnsi="Arial" w:cs="Arial"/>
                <w:sz w:val="20"/>
                <w:szCs w:val="20"/>
              </w:rPr>
              <w:t>E10</w:t>
            </w:r>
          </w:p>
        </w:tc>
        <w:tc>
          <w:tcPr>
            <w:tcW w:w="2835" w:type="dxa"/>
            <w:hideMark/>
          </w:tcPr>
          <w:p w14:paraId="7BAC9EC1"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Etude préalable au lancement d’un projet</w:t>
            </w:r>
          </w:p>
        </w:tc>
        <w:tc>
          <w:tcPr>
            <w:tcW w:w="2361" w:type="dxa"/>
            <w:hideMark/>
          </w:tcPr>
          <w:p w14:paraId="28534D13"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1EC0883A"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26B7B871" w14:textId="77777777" w:rsidTr="00547B94">
        <w:trPr>
          <w:trHeight w:val="246"/>
        </w:trPr>
        <w:tc>
          <w:tcPr>
            <w:tcW w:w="1606" w:type="dxa"/>
            <w:hideMark/>
          </w:tcPr>
          <w:p w14:paraId="64489AE1" w14:textId="77777777" w:rsidR="00CE524F" w:rsidRPr="00547B94" w:rsidRDefault="00CE524F" w:rsidP="006A0A38">
            <w:pPr>
              <w:rPr>
                <w:rFonts w:ascii="Arial" w:hAnsi="Arial" w:cs="Arial"/>
                <w:sz w:val="20"/>
                <w:szCs w:val="20"/>
              </w:rPr>
            </w:pPr>
            <w:r w:rsidRPr="00547B94">
              <w:rPr>
                <w:rFonts w:ascii="Arial" w:hAnsi="Arial" w:cs="Arial"/>
                <w:sz w:val="20"/>
                <w:szCs w:val="20"/>
              </w:rPr>
              <w:t>Déploiement</w:t>
            </w:r>
          </w:p>
        </w:tc>
        <w:tc>
          <w:tcPr>
            <w:tcW w:w="657" w:type="dxa"/>
            <w:hideMark/>
          </w:tcPr>
          <w:p w14:paraId="506A8633" w14:textId="77777777" w:rsidR="00CE524F" w:rsidRPr="00547B94" w:rsidRDefault="00CE524F" w:rsidP="006A0A38">
            <w:pPr>
              <w:rPr>
                <w:rFonts w:ascii="Arial" w:hAnsi="Arial" w:cs="Arial"/>
                <w:sz w:val="20"/>
                <w:szCs w:val="20"/>
              </w:rPr>
            </w:pPr>
            <w:r w:rsidRPr="00547B94">
              <w:rPr>
                <w:rFonts w:ascii="Arial" w:hAnsi="Arial" w:cs="Arial"/>
                <w:sz w:val="20"/>
                <w:szCs w:val="20"/>
              </w:rPr>
              <w:t>M01</w:t>
            </w:r>
          </w:p>
        </w:tc>
        <w:tc>
          <w:tcPr>
            <w:tcW w:w="2835" w:type="dxa"/>
            <w:hideMark/>
          </w:tcPr>
          <w:p w14:paraId="21AB31EA"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Elaboration d'une stratégie de déploiement d'un dispositif SI</w:t>
            </w:r>
          </w:p>
        </w:tc>
        <w:tc>
          <w:tcPr>
            <w:tcW w:w="2361" w:type="dxa"/>
            <w:hideMark/>
          </w:tcPr>
          <w:p w14:paraId="3FA69A40"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75786496"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5288CFB7" w14:textId="77777777" w:rsidTr="00547B94">
        <w:trPr>
          <w:trHeight w:val="74"/>
        </w:trPr>
        <w:tc>
          <w:tcPr>
            <w:tcW w:w="1606" w:type="dxa"/>
            <w:hideMark/>
          </w:tcPr>
          <w:p w14:paraId="712B9AE5" w14:textId="77777777" w:rsidR="00CE524F" w:rsidRPr="00547B94" w:rsidRDefault="00CE524F" w:rsidP="006A0A38">
            <w:pPr>
              <w:rPr>
                <w:rFonts w:ascii="Arial" w:hAnsi="Arial" w:cs="Arial"/>
                <w:sz w:val="20"/>
                <w:szCs w:val="20"/>
              </w:rPr>
            </w:pPr>
            <w:r w:rsidRPr="00547B94">
              <w:rPr>
                <w:rFonts w:ascii="Arial" w:hAnsi="Arial" w:cs="Arial"/>
                <w:sz w:val="20"/>
                <w:szCs w:val="20"/>
              </w:rPr>
              <w:t>Information / Communication SI</w:t>
            </w:r>
          </w:p>
        </w:tc>
        <w:tc>
          <w:tcPr>
            <w:tcW w:w="657" w:type="dxa"/>
            <w:hideMark/>
          </w:tcPr>
          <w:p w14:paraId="30E226D9" w14:textId="77777777" w:rsidR="00CE524F" w:rsidRPr="00547B94" w:rsidRDefault="00CE524F" w:rsidP="006A0A38">
            <w:pPr>
              <w:rPr>
                <w:rFonts w:ascii="Arial" w:hAnsi="Arial" w:cs="Arial"/>
                <w:sz w:val="20"/>
                <w:szCs w:val="20"/>
              </w:rPr>
            </w:pPr>
            <w:r w:rsidRPr="00547B94">
              <w:rPr>
                <w:rFonts w:ascii="Arial" w:hAnsi="Arial" w:cs="Arial"/>
                <w:sz w:val="20"/>
                <w:szCs w:val="20"/>
              </w:rPr>
              <w:t>I01</w:t>
            </w:r>
          </w:p>
        </w:tc>
        <w:tc>
          <w:tcPr>
            <w:tcW w:w="2835" w:type="dxa"/>
            <w:hideMark/>
          </w:tcPr>
          <w:p w14:paraId="6EF91CC9"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Stratégie d'information / communication sur le SI</w:t>
            </w:r>
          </w:p>
        </w:tc>
        <w:tc>
          <w:tcPr>
            <w:tcW w:w="2361" w:type="dxa"/>
            <w:hideMark/>
          </w:tcPr>
          <w:p w14:paraId="65D22F92"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4B77EB40"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6CCD49B8" w14:textId="77777777" w:rsidTr="00547B94">
        <w:trPr>
          <w:trHeight w:val="226"/>
        </w:trPr>
        <w:tc>
          <w:tcPr>
            <w:tcW w:w="1606" w:type="dxa"/>
            <w:hideMark/>
          </w:tcPr>
          <w:p w14:paraId="659574AC" w14:textId="77777777" w:rsidR="00CE524F" w:rsidRPr="00547B94" w:rsidRDefault="00CE524F" w:rsidP="006A0A38">
            <w:pPr>
              <w:rPr>
                <w:rFonts w:ascii="Arial" w:hAnsi="Arial" w:cs="Arial"/>
                <w:sz w:val="20"/>
                <w:szCs w:val="20"/>
              </w:rPr>
            </w:pPr>
            <w:r w:rsidRPr="00547B94">
              <w:rPr>
                <w:rFonts w:ascii="Arial" w:hAnsi="Arial" w:cs="Arial"/>
                <w:sz w:val="20"/>
                <w:szCs w:val="20"/>
              </w:rPr>
              <w:t>Prise de connaissance contexte</w:t>
            </w:r>
          </w:p>
        </w:tc>
        <w:tc>
          <w:tcPr>
            <w:tcW w:w="657" w:type="dxa"/>
            <w:hideMark/>
          </w:tcPr>
          <w:p w14:paraId="31A9D87B" w14:textId="77777777" w:rsidR="00CE524F" w:rsidRPr="00547B94" w:rsidRDefault="00CE524F" w:rsidP="006A0A38">
            <w:pPr>
              <w:rPr>
                <w:rFonts w:ascii="Arial" w:hAnsi="Arial" w:cs="Arial"/>
                <w:sz w:val="20"/>
                <w:szCs w:val="20"/>
              </w:rPr>
            </w:pPr>
            <w:r w:rsidRPr="00547B94">
              <w:rPr>
                <w:rFonts w:ascii="Arial" w:hAnsi="Arial" w:cs="Arial"/>
                <w:sz w:val="20"/>
                <w:szCs w:val="20"/>
              </w:rPr>
              <w:t>K01</w:t>
            </w:r>
          </w:p>
        </w:tc>
        <w:tc>
          <w:tcPr>
            <w:tcW w:w="2835" w:type="dxa"/>
            <w:hideMark/>
          </w:tcPr>
          <w:p w14:paraId="5BE2B309"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Prise de connaissance du contexte général et organisationnel</w:t>
            </w:r>
          </w:p>
        </w:tc>
        <w:tc>
          <w:tcPr>
            <w:tcW w:w="2361" w:type="dxa"/>
            <w:hideMark/>
          </w:tcPr>
          <w:p w14:paraId="22FB3DA2"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175" w:type="dxa"/>
            <w:hideMark/>
          </w:tcPr>
          <w:p w14:paraId="1B782FC5"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bookmarkEnd w:id="5"/>
    </w:tbl>
    <w:p w14:paraId="37340F9D" w14:textId="77777777" w:rsidR="00666DDB" w:rsidRPr="00547B94" w:rsidRDefault="00666DDB" w:rsidP="00752710">
      <w:pPr>
        <w:pStyle w:val="A60"/>
        <w:spacing w:before="0" w:after="0"/>
        <w:rPr>
          <w:rFonts w:ascii="Arial" w:hAnsi="Arial" w:cs="Arial"/>
        </w:rPr>
      </w:pPr>
    </w:p>
    <w:p w14:paraId="2CD9C48C" w14:textId="77777777" w:rsidR="00D968C9" w:rsidRPr="00547B94" w:rsidRDefault="00D968C9"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C653D" w14:paraId="37340F9F" w14:textId="77777777" w:rsidTr="00B966CF">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9E" w14:textId="402628B4" w:rsidR="00611858" w:rsidRPr="00BC653D" w:rsidRDefault="00CD73C2" w:rsidP="00B65BF7">
            <w:pPr>
              <w:pStyle w:val="Titre2"/>
              <w:rPr>
                <w:rFonts w:ascii="Arial" w:hAnsi="Arial" w:cs="Arial"/>
                <w:sz w:val="24"/>
                <w:szCs w:val="24"/>
              </w:rPr>
            </w:pPr>
            <w:bookmarkStart w:id="6" w:name="_Toc189067171"/>
            <w:r w:rsidRPr="00BC653D">
              <w:rPr>
                <w:rFonts w:ascii="Arial" w:hAnsi="Arial" w:cs="Arial"/>
                <w:bCs/>
                <w:sz w:val="24"/>
                <w:szCs w:val="24"/>
              </w:rPr>
              <w:t>Adéquation des équipes proposées aux prestations attendues</w:t>
            </w:r>
            <w:bookmarkEnd w:id="6"/>
          </w:p>
        </w:tc>
      </w:tr>
      <w:tr w:rsidR="00611858" w:rsidRPr="00547B94" w14:paraId="37340FA2" w14:textId="77777777" w:rsidTr="00B966CF">
        <w:tc>
          <w:tcPr>
            <w:tcW w:w="9626" w:type="dxa"/>
            <w:tcBorders>
              <w:top w:val="single" w:sz="4" w:space="0" w:color="999999"/>
              <w:left w:val="single" w:sz="4" w:space="0" w:color="999999"/>
              <w:bottom w:val="single" w:sz="4" w:space="0" w:color="999999"/>
              <w:right w:val="single" w:sz="4" w:space="0" w:color="999999"/>
            </w:tcBorders>
            <w:hideMark/>
          </w:tcPr>
          <w:p w14:paraId="169BC0E1" w14:textId="77777777" w:rsidR="00CD73C2" w:rsidRPr="00547B94" w:rsidRDefault="00CD73C2" w:rsidP="00CD73C2">
            <w:pPr>
              <w:pStyle w:val="A60"/>
              <w:rPr>
                <w:rFonts w:ascii="Arial" w:hAnsi="Arial" w:cs="Arial"/>
              </w:rPr>
            </w:pPr>
            <w:r w:rsidRPr="00547B94">
              <w:rPr>
                <w:rFonts w:ascii="Arial" w:hAnsi="Arial" w:cs="Arial"/>
              </w:rPr>
              <w:t xml:space="preserve">Il est demandé une page maximum par unité d’œuvre. Des commentaires ou indications complémentaires peuvent être regroupées par typologie ou « famille » de prestations. Le candidat distinguera, le cas échéant, l’équipe qu’il propose en fonction du facteur complexité de chacune des unités d’œuvre. </w:t>
            </w:r>
          </w:p>
          <w:p w14:paraId="5B3FACC4" w14:textId="3E998061" w:rsidR="00CD73C2" w:rsidRPr="00547B94" w:rsidRDefault="00CD73C2" w:rsidP="00CD73C2">
            <w:pPr>
              <w:pStyle w:val="A60"/>
              <w:rPr>
                <w:rFonts w:ascii="Arial" w:hAnsi="Arial" w:cs="Arial"/>
              </w:rPr>
            </w:pPr>
            <w:r w:rsidRPr="00547B94">
              <w:rPr>
                <w:rFonts w:ascii="Arial" w:hAnsi="Arial" w:cs="Arial"/>
              </w:rPr>
              <w:t>Il est souhaité que des expériences similaires réalisées par les équipes proposées soient citées et sommairement décrites. Il est demandé de joindre des exemples de CV d’intervenants pressentis pour intervenir dans le cadre des prestations, classés par catégorie de profils. Il est souhaité que deux profils à minima soient proposés par catégorie de profils.</w:t>
            </w:r>
          </w:p>
          <w:p w14:paraId="3CA68CB3" w14:textId="45B1EF63" w:rsidR="00CD73C2" w:rsidRPr="00547B94" w:rsidRDefault="00CD73C2" w:rsidP="00CD73C2">
            <w:pPr>
              <w:pStyle w:val="A60"/>
              <w:rPr>
                <w:rFonts w:ascii="Arial" w:hAnsi="Arial" w:cs="Arial"/>
              </w:rPr>
            </w:pPr>
            <w:r w:rsidRPr="00547B94">
              <w:rPr>
                <w:rFonts w:ascii="Arial" w:hAnsi="Arial" w:cs="Arial"/>
              </w:rPr>
              <w:t>-Le candidat doit préciser l’organisation et les modalités qu’il va appliquer en termes de capacité de mobilisation d’équipes.</w:t>
            </w:r>
          </w:p>
          <w:p w14:paraId="612BE1C1" w14:textId="7550C20B" w:rsidR="00CD73C2" w:rsidRPr="00547B94" w:rsidRDefault="00CD73C2" w:rsidP="00CD73C2">
            <w:pPr>
              <w:pStyle w:val="A60"/>
              <w:rPr>
                <w:rFonts w:ascii="Arial" w:hAnsi="Arial" w:cs="Arial"/>
              </w:rPr>
            </w:pPr>
            <w:r w:rsidRPr="00547B94">
              <w:rPr>
                <w:rFonts w:ascii="Arial" w:hAnsi="Arial" w:cs="Arial"/>
              </w:rPr>
              <w:t>-Le candidat doit préciser les modalités qu’il va appliquer en termes de transfert de connaissance en cas de changement ou d’évolutions d’équipes (nouveau consultant).</w:t>
            </w:r>
          </w:p>
          <w:p w14:paraId="37340FA1" w14:textId="1BEA6464" w:rsidR="00611858" w:rsidRPr="00547B94" w:rsidRDefault="00CD73C2" w:rsidP="00D725A9">
            <w:pPr>
              <w:pStyle w:val="A60"/>
              <w:rPr>
                <w:rFonts w:ascii="Arial" w:hAnsi="Arial" w:cs="Arial"/>
              </w:rPr>
            </w:pPr>
            <w:r w:rsidRPr="00547B94">
              <w:rPr>
                <w:rFonts w:ascii="Arial" w:hAnsi="Arial" w:cs="Arial"/>
              </w:rPr>
              <w:t>-Le candidat doit préciser les charges proposées au regard des besoins</w:t>
            </w:r>
            <w:r w:rsidR="00EC16F3" w:rsidRPr="00547B94">
              <w:rPr>
                <w:rFonts w:ascii="Arial" w:hAnsi="Arial" w:cs="Arial"/>
              </w:rPr>
              <w:t xml:space="preserve"> </w:t>
            </w:r>
          </w:p>
        </w:tc>
      </w:tr>
      <w:tr w:rsidR="00611858" w:rsidRPr="00547B94" w14:paraId="37340FA4" w14:textId="77777777" w:rsidTr="00B966CF">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3" w14:textId="77777777" w:rsidR="00611858" w:rsidRPr="00547B94" w:rsidRDefault="00611858" w:rsidP="00B966CF">
            <w:pPr>
              <w:pStyle w:val="A60"/>
              <w:spacing w:before="0" w:after="0"/>
              <w:rPr>
                <w:rFonts w:ascii="Arial" w:hAnsi="Arial" w:cs="Arial"/>
                <w:b/>
                <w:color w:val="FFFFFF"/>
              </w:rPr>
            </w:pPr>
            <w:r w:rsidRPr="00547B94">
              <w:rPr>
                <w:rFonts w:ascii="Arial" w:hAnsi="Arial" w:cs="Arial"/>
                <w:b/>
                <w:color w:val="FFFFFF"/>
              </w:rPr>
              <w:t>Réponse 1.</w:t>
            </w:r>
            <w:r w:rsidR="00EC16F3" w:rsidRPr="00547B94">
              <w:rPr>
                <w:rFonts w:ascii="Arial" w:hAnsi="Arial" w:cs="Arial"/>
                <w:b/>
                <w:color w:val="FFFFFF"/>
              </w:rPr>
              <w:t>3</w:t>
            </w:r>
          </w:p>
        </w:tc>
      </w:tr>
      <w:tr w:rsidR="00611858" w:rsidRPr="00547B94" w14:paraId="37340FA7" w14:textId="77777777" w:rsidTr="00B966CF">
        <w:tc>
          <w:tcPr>
            <w:tcW w:w="9626" w:type="dxa"/>
            <w:tcBorders>
              <w:top w:val="single" w:sz="4" w:space="0" w:color="999999"/>
              <w:left w:val="single" w:sz="4" w:space="0" w:color="999999"/>
              <w:bottom w:val="single" w:sz="4" w:space="0" w:color="999999"/>
              <w:right w:val="single" w:sz="4" w:space="0" w:color="999999"/>
            </w:tcBorders>
          </w:tcPr>
          <w:p w14:paraId="22D61C64" w14:textId="77777777" w:rsidR="00752710" w:rsidRDefault="00752710" w:rsidP="00CE524F">
            <w:pPr>
              <w:pStyle w:val="A60"/>
              <w:rPr>
                <w:rFonts w:ascii="Arial" w:hAnsi="Arial" w:cs="Arial"/>
              </w:rPr>
            </w:pPr>
          </w:p>
          <w:p w14:paraId="37340FA6" w14:textId="77777777" w:rsidR="00547B94" w:rsidRPr="00547B94" w:rsidRDefault="00547B94" w:rsidP="00CE524F">
            <w:pPr>
              <w:pStyle w:val="A60"/>
              <w:rPr>
                <w:rFonts w:ascii="Arial" w:hAnsi="Arial" w:cs="Arial"/>
              </w:rPr>
            </w:pPr>
          </w:p>
        </w:tc>
      </w:tr>
    </w:tbl>
    <w:tbl>
      <w:tblPr>
        <w:tblStyle w:val="Grilledutableau1"/>
        <w:tblW w:w="9634" w:type="dxa"/>
        <w:tblLook w:val="04A0" w:firstRow="1" w:lastRow="0" w:firstColumn="1" w:lastColumn="0" w:noHBand="0" w:noVBand="1"/>
      </w:tblPr>
      <w:tblGrid>
        <w:gridCol w:w="1606"/>
        <w:gridCol w:w="657"/>
        <w:gridCol w:w="2835"/>
        <w:gridCol w:w="2294"/>
        <w:gridCol w:w="2242"/>
      </w:tblGrid>
      <w:tr w:rsidR="00CE524F" w:rsidRPr="00547B94" w14:paraId="74459ABA" w14:textId="77777777" w:rsidTr="00547B94">
        <w:trPr>
          <w:trHeight w:val="1785"/>
        </w:trPr>
        <w:tc>
          <w:tcPr>
            <w:tcW w:w="5098" w:type="dxa"/>
            <w:gridSpan w:val="3"/>
          </w:tcPr>
          <w:p w14:paraId="0F8108D4" w14:textId="77777777" w:rsidR="00CE524F" w:rsidRPr="00547B94" w:rsidRDefault="00CE524F" w:rsidP="006A0A38">
            <w:pPr>
              <w:rPr>
                <w:rFonts w:ascii="Arial" w:hAnsi="Arial" w:cs="Arial"/>
                <w:sz w:val="20"/>
                <w:szCs w:val="20"/>
              </w:rPr>
            </w:pPr>
          </w:p>
        </w:tc>
        <w:tc>
          <w:tcPr>
            <w:tcW w:w="2294" w:type="dxa"/>
          </w:tcPr>
          <w:p w14:paraId="643C5699"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 xml:space="preserve">REPONSE ET COMMENTAIRE </w:t>
            </w:r>
          </w:p>
          <w:p w14:paraId="79D32483"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Présentation brève de la méthodologie (démarche, organisation, techniques mises en œuvre) utilisée dans le cadre de cette unité d’œuvre ainsi que, le cas échéant, des outils mis à disposition</w:t>
            </w:r>
          </w:p>
        </w:tc>
        <w:tc>
          <w:tcPr>
            <w:tcW w:w="2242" w:type="dxa"/>
          </w:tcPr>
          <w:p w14:paraId="342CBC3D"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Exemples de livrables ou restitution</w:t>
            </w:r>
          </w:p>
          <w:p w14:paraId="333E335F" w14:textId="77777777" w:rsidR="00CE524F" w:rsidRPr="00547B94" w:rsidRDefault="00CE524F" w:rsidP="00547B94">
            <w:pPr>
              <w:jc w:val="both"/>
              <w:rPr>
                <w:rFonts w:ascii="Arial" w:hAnsi="Arial" w:cs="Arial"/>
                <w:sz w:val="20"/>
                <w:szCs w:val="20"/>
              </w:rPr>
            </w:pPr>
            <w:r w:rsidRPr="00547B94">
              <w:rPr>
                <w:rFonts w:ascii="Arial" w:hAnsi="Arial" w:cs="Arial"/>
                <w:sz w:val="20"/>
                <w:szCs w:val="20"/>
              </w:rPr>
              <w:t>Indiquer ici la référence ou le lien vers le document annexé</w:t>
            </w:r>
          </w:p>
        </w:tc>
      </w:tr>
      <w:tr w:rsidR="00CE524F" w:rsidRPr="00547B94" w14:paraId="4107F7DE" w14:textId="77777777" w:rsidTr="00547B94">
        <w:trPr>
          <w:trHeight w:val="311"/>
        </w:trPr>
        <w:tc>
          <w:tcPr>
            <w:tcW w:w="1606" w:type="dxa"/>
            <w:hideMark/>
          </w:tcPr>
          <w:p w14:paraId="2D4DBBE5" w14:textId="77777777" w:rsidR="00CE524F" w:rsidRPr="00547B94" w:rsidRDefault="00CE524F" w:rsidP="006A0A38">
            <w:pPr>
              <w:rPr>
                <w:rFonts w:ascii="Arial" w:hAnsi="Arial" w:cs="Arial"/>
                <w:sz w:val="20"/>
                <w:szCs w:val="20"/>
              </w:rPr>
            </w:pPr>
            <w:r w:rsidRPr="00547B94">
              <w:rPr>
                <w:rFonts w:ascii="Arial" w:hAnsi="Arial" w:cs="Arial"/>
                <w:sz w:val="20"/>
                <w:szCs w:val="20"/>
              </w:rPr>
              <w:t>Bilan</w:t>
            </w:r>
          </w:p>
        </w:tc>
        <w:tc>
          <w:tcPr>
            <w:tcW w:w="657" w:type="dxa"/>
            <w:hideMark/>
          </w:tcPr>
          <w:p w14:paraId="1A2E1071" w14:textId="77777777" w:rsidR="00CE524F" w:rsidRPr="00547B94" w:rsidRDefault="00CE524F" w:rsidP="006A0A38">
            <w:pPr>
              <w:rPr>
                <w:rFonts w:ascii="Arial" w:hAnsi="Arial" w:cs="Arial"/>
                <w:sz w:val="20"/>
                <w:szCs w:val="20"/>
              </w:rPr>
            </w:pPr>
            <w:r w:rsidRPr="00547B94">
              <w:rPr>
                <w:rFonts w:ascii="Arial" w:hAnsi="Arial" w:cs="Arial"/>
                <w:sz w:val="20"/>
                <w:szCs w:val="20"/>
              </w:rPr>
              <w:t>B01</w:t>
            </w:r>
          </w:p>
        </w:tc>
        <w:tc>
          <w:tcPr>
            <w:tcW w:w="2835" w:type="dxa"/>
            <w:hideMark/>
          </w:tcPr>
          <w:p w14:paraId="74398721" w14:textId="77777777" w:rsidR="00CE524F" w:rsidRPr="00547B94" w:rsidRDefault="00CE524F" w:rsidP="006A0A38">
            <w:pPr>
              <w:rPr>
                <w:rFonts w:ascii="Arial" w:hAnsi="Arial" w:cs="Arial"/>
                <w:sz w:val="20"/>
                <w:szCs w:val="20"/>
              </w:rPr>
            </w:pPr>
            <w:r w:rsidRPr="00547B94">
              <w:rPr>
                <w:rFonts w:ascii="Arial" w:hAnsi="Arial" w:cs="Arial"/>
                <w:sz w:val="20"/>
                <w:szCs w:val="20"/>
              </w:rPr>
              <w:t>Contrôle d'un système d'information opérationnel</w:t>
            </w:r>
          </w:p>
        </w:tc>
        <w:tc>
          <w:tcPr>
            <w:tcW w:w="2294" w:type="dxa"/>
            <w:hideMark/>
          </w:tcPr>
          <w:p w14:paraId="5E01F326"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0BD9E3E1"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3A64BC41" w14:textId="77777777" w:rsidTr="00547B94">
        <w:trPr>
          <w:trHeight w:val="419"/>
        </w:trPr>
        <w:tc>
          <w:tcPr>
            <w:tcW w:w="1606" w:type="dxa"/>
            <w:hideMark/>
          </w:tcPr>
          <w:p w14:paraId="69BCE446" w14:textId="77777777" w:rsidR="00CE524F" w:rsidRPr="00547B94" w:rsidRDefault="00CE524F" w:rsidP="006A0A38">
            <w:pPr>
              <w:rPr>
                <w:rFonts w:ascii="Arial" w:hAnsi="Arial" w:cs="Arial"/>
                <w:sz w:val="20"/>
                <w:szCs w:val="20"/>
              </w:rPr>
            </w:pPr>
            <w:r w:rsidRPr="00547B94">
              <w:rPr>
                <w:rFonts w:ascii="Arial" w:hAnsi="Arial" w:cs="Arial"/>
                <w:sz w:val="20"/>
                <w:szCs w:val="20"/>
              </w:rPr>
              <w:t>Bilan</w:t>
            </w:r>
          </w:p>
        </w:tc>
        <w:tc>
          <w:tcPr>
            <w:tcW w:w="657" w:type="dxa"/>
            <w:hideMark/>
          </w:tcPr>
          <w:p w14:paraId="0E8E4F76" w14:textId="77777777" w:rsidR="00CE524F" w:rsidRPr="00547B94" w:rsidRDefault="00CE524F" w:rsidP="006A0A38">
            <w:pPr>
              <w:rPr>
                <w:rFonts w:ascii="Arial" w:hAnsi="Arial" w:cs="Arial"/>
                <w:sz w:val="20"/>
                <w:szCs w:val="20"/>
              </w:rPr>
            </w:pPr>
            <w:r w:rsidRPr="00547B94">
              <w:rPr>
                <w:rFonts w:ascii="Arial" w:hAnsi="Arial" w:cs="Arial"/>
                <w:sz w:val="20"/>
                <w:szCs w:val="20"/>
              </w:rPr>
              <w:t>B02</w:t>
            </w:r>
          </w:p>
        </w:tc>
        <w:tc>
          <w:tcPr>
            <w:tcW w:w="2835" w:type="dxa"/>
            <w:hideMark/>
          </w:tcPr>
          <w:p w14:paraId="048B2947" w14:textId="77777777" w:rsidR="00CE524F" w:rsidRPr="00547B94" w:rsidRDefault="00CE524F" w:rsidP="006A0A38">
            <w:pPr>
              <w:rPr>
                <w:rFonts w:ascii="Arial" w:hAnsi="Arial" w:cs="Arial"/>
                <w:sz w:val="20"/>
                <w:szCs w:val="20"/>
              </w:rPr>
            </w:pPr>
            <w:r w:rsidRPr="00547B94">
              <w:rPr>
                <w:rFonts w:ascii="Arial" w:hAnsi="Arial" w:cs="Arial"/>
                <w:sz w:val="20"/>
                <w:szCs w:val="20"/>
              </w:rPr>
              <w:t>Revue d'un projet/chantier</w:t>
            </w:r>
          </w:p>
        </w:tc>
        <w:tc>
          <w:tcPr>
            <w:tcW w:w="2294" w:type="dxa"/>
            <w:hideMark/>
          </w:tcPr>
          <w:p w14:paraId="69BB403D"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4F9C4DE2"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41DE771B" w14:textId="77777777" w:rsidTr="00547B94">
        <w:trPr>
          <w:trHeight w:val="70"/>
        </w:trPr>
        <w:tc>
          <w:tcPr>
            <w:tcW w:w="1606" w:type="dxa"/>
            <w:hideMark/>
          </w:tcPr>
          <w:p w14:paraId="4596EBB2" w14:textId="77777777" w:rsidR="00CE524F" w:rsidRPr="00547B94" w:rsidRDefault="00CE524F" w:rsidP="006A0A38">
            <w:pPr>
              <w:rPr>
                <w:rFonts w:ascii="Arial" w:hAnsi="Arial" w:cs="Arial"/>
                <w:sz w:val="20"/>
                <w:szCs w:val="20"/>
              </w:rPr>
            </w:pPr>
            <w:r w:rsidRPr="00547B94">
              <w:rPr>
                <w:rFonts w:ascii="Arial" w:hAnsi="Arial" w:cs="Arial"/>
                <w:sz w:val="20"/>
                <w:szCs w:val="20"/>
              </w:rPr>
              <w:lastRenderedPageBreak/>
              <w:t>Pilotage</w:t>
            </w:r>
          </w:p>
        </w:tc>
        <w:tc>
          <w:tcPr>
            <w:tcW w:w="657" w:type="dxa"/>
            <w:hideMark/>
          </w:tcPr>
          <w:p w14:paraId="49DCDC96" w14:textId="77777777" w:rsidR="00CE524F" w:rsidRPr="00547B94" w:rsidRDefault="00CE524F" w:rsidP="006A0A38">
            <w:pPr>
              <w:rPr>
                <w:rFonts w:ascii="Arial" w:hAnsi="Arial" w:cs="Arial"/>
                <w:sz w:val="20"/>
                <w:szCs w:val="20"/>
              </w:rPr>
            </w:pPr>
            <w:r w:rsidRPr="00547B94">
              <w:rPr>
                <w:rFonts w:ascii="Arial" w:hAnsi="Arial" w:cs="Arial"/>
                <w:sz w:val="20"/>
                <w:szCs w:val="20"/>
              </w:rPr>
              <w:t>P03</w:t>
            </w:r>
          </w:p>
        </w:tc>
        <w:tc>
          <w:tcPr>
            <w:tcW w:w="2835" w:type="dxa"/>
            <w:hideMark/>
          </w:tcPr>
          <w:p w14:paraId="390746ED" w14:textId="77777777" w:rsidR="00CE524F" w:rsidRPr="00547B94" w:rsidRDefault="00CE524F" w:rsidP="006A0A38">
            <w:pPr>
              <w:rPr>
                <w:rFonts w:ascii="Arial" w:hAnsi="Arial" w:cs="Arial"/>
                <w:sz w:val="20"/>
                <w:szCs w:val="20"/>
              </w:rPr>
            </w:pPr>
            <w:r w:rsidRPr="00547B94">
              <w:rPr>
                <w:rFonts w:ascii="Arial" w:hAnsi="Arial" w:cs="Arial"/>
                <w:sz w:val="20"/>
                <w:szCs w:val="20"/>
              </w:rPr>
              <w:t>Aide au diagnostic et instruction d'un dossier pour décision</w:t>
            </w:r>
          </w:p>
        </w:tc>
        <w:tc>
          <w:tcPr>
            <w:tcW w:w="2294" w:type="dxa"/>
            <w:hideMark/>
          </w:tcPr>
          <w:p w14:paraId="6738C32B"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07A436FF"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18D08005" w14:textId="77777777" w:rsidTr="00547B94">
        <w:trPr>
          <w:trHeight w:val="303"/>
        </w:trPr>
        <w:tc>
          <w:tcPr>
            <w:tcW w:w="1606" w:type="dxa"/>
            <w:hideMark/>
          </w:tcPr>
          <w:p w14:paraId="0E8C0F91"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2E3DEF77" w14:textId="77777777" w:rsidR="00CE524F" w:rsidRPr="00547B94" w:rsidRDefault="00CE524F" w:rsidP="006A0A38">
            <w:pPr>
              <w:rPr>
                <w:rFonts w:ascii="Arial" w:hAnsi="Arial" w:cs="Arial"/>
                <w:sz w:val="20"/>
                <w:szCs w:val="20"/>
              </w:rPr>
            </w:pPr>
            <w:r w:rsidRPr="00547B94">
              <w:rPr>
                <w:rFonts w:ascii="Arial" w:hAnsi="Arial" w:cs="Arial"/>
                <w:sz w:val="20"/>
                <w:szCs w:val="20"/>
              </w:rPr>
              <w:t>E01</w:t>
            </w:r>
          </w:p>
        </w:tc>
        <w:tc>
          <w:tcPr>
            <w:tcW w:w="2835" w:type="dxa"/>
            <w:hideMark/>
          </w:tcPr>
          <w:p w14:paraId="19186E24" w14:textId="5A103C5A" w:rsidR="00CE524F" w:rsidRPr="00547B94" w:rsidRDefault="00CE524F" w:rsidP="006A0A38">
            <w:pPr>
              <w:rPr>
                <w:rFonts w:ascii="Arial" w:hAnsi="Arial" w:cs="Arial"/>
                <w:sz w:val="20"/>
                <w:szCs w:val="20"/>
              </w:rPr>
            </w:pPr>
            <w:r w:rsidRPr="00547B94">
              <w:rPr>
                <w:rFonts w:ascii="Arial" w:hAnsi="Arial" w:cs="Arial"/>
                <w:sz w:val="20"/>
                <w:szCs w:val="20"/>
              </w:rPr>
              <w:t>Assistance à la définition d'une méthodologie SI impliquant la MOA (gestion de projet, spécification/conception, recette/</w:t>
            </w:r>
            <w:r w:rsidR="00845A4B" w:rsidRPr="00547B94">
              <w:rPr>
                <w:rFonts w:ascii="Arial" w:hAnsi="Arial" w:cs="Arial"/>
                <w:sz w:val="20"/>
                <w:szCs w:val="20"/>
              </w:rPr>
              <w:t>déploiement</w:t>
            </w:r>
            <w:r w:rsidRPr="00547B94">
              <w:rPr>
                <w:rFonts w:ascii="Arial" w:hAnsi="Arial" w:cs="Arial"/>
                <w:sz w:val="20"/>
                <w:szCs w:val="20"/>
              </w:rPr>
              <w:t>)</w:t>
            </w:r>
          </w:p>
        </w:tc>
        <w:tc>
          <w:tcPr>
            <w:tcW w:w="2294" w:type="dxa"/>
            <w:hideMark/>
          </w:tcPr>
          <w:p w14:paraId="5946209C"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725DF016"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710096E4" w14:textId="77777777" w:rsidTr="00547B94">
        <w:trPr>
          <w:trHeight w:val="510"/>
        </w:trPr>
        <w:tc>
          <w:tcPr>
            <w:tcW w:w="1606" w:type="dxa"/>
            <w:hideMark/>
          </w:tcPr>
          <w:p w14:paraId="11CBF565"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5891D24C" w14:textId="77777777" w:rsidR="00CE524F" w:rsidRPr="00547B94" w:rsidRDefault="00CE524F" w:rsidP="006A0A38">
            <w:pPr>
              <w:rPr>
                <w:rFonts w:ascii="Arial" w:hAnsi="Arial" w:cs="Arial"/>
                <w:sz w:val="20"/>
                <w:szCs w:val="20"/>
              </w:rPr>
            </w:pPr>
            <w:r w:rsidRPr="00547B94">
              <w:rPr>
                <w:rFonts w:ascii="Arial" w:hAnsi="Arial" w:cs="Arial"/>
                <w:sz w:val="20"/>
                <w:szCs w:val="20"/>
              </w:rPr>
              <w:t>E02</w:t>
            </w:r>
          </w:p>
        </w:tc>
        <w:tc>
          <w:tcPr>
            <w:tcW w:w="2835" w:type="dxa"/>
            <w:hideMark/>
          </w:tcPr>
          <w:p w14:paraId="6D3D86B2" w14:textId="77777777" w:rsidR="00CE524F" w:rsidRPr="00547B94" w:rsidRDefault="00CE524F" w:rsidP="006A0A38">
            <w:pPr>
              <w:rPr>
                <w:rFonts w:ascii="Arial" w:hAnsi="Arial" w:cs="Arial"/>
                <w:sz w:val="20"/>
                <w:szCs w:val="20"/>
              </w:rPr>
            </w:pPr>
            <w:r w:rsidRPr="00547B94">
              <w:rPr>
                <w:rFonts w:ascii="Arial" w:hAnsi="Arial" w:cs="Arial"/>
                <w:sz w:val="20"/>
                <w:szCs w:val="20"/>
              </w:rPr>
              <w:t>Etude sur l'optimisation des processus de travail de la MOA</w:t>
            </w:r>
          </w:p>
        </w:tc>
        <w:tc>
          <w:tcPr>
            <w:tcW w:w="2294" w:type="dxa"/>
            <w:hideMark/>
          </w:tcPr>
          <w:p w14:paraId="6C6559BD"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0730AA44"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328731F8" w14:textId="77777777" w:rsidTr="00547B94">
        <w:trPr>
          <w:trHeight w:val="161"/>
        </w:trPr>
        <w:tc>
          <w:tcPr>
            <w:tcW w:w="1606" w:type="dxa"/>
            <w:hideMark/>
          </w:tcPr>
          <w:p w14:paraId="3EA99EC4"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0C3C9B73" w14:textId="77777777" w:rsidR="00CE524F" w:rsidRPr="00547B94" w:rsidRDefault="00CE524F" w:rsidP="006A0A38">
            <w:pPr>
              <w:rPr>
                <w:rFonts w:ascii="Arial" w:hAnsi="Arial" w:cs="Arial"/>
                <w:sz w:val="20"/>
                <w:szCs w:val="20"/>
              </w:rPr>
            </w:pPr>
            <w:r w:rsidRPr="00547B94">
              <w:rPr>
                <w:rFonts w:ascii="Arial" w:hAnsi="Arial" w:cs="Arial"/>
                <w:sz w:val="20"/>
                <w:szCs w:val="20"/>
              </w:rPr>
              <w:t>E03</w:t>
            </w:r>
          </w:p>
        </w:tc>
        <w:tc>
          <w:tcPr>
            <w:tcW w:w="2835" w:type="dxa"/>
            <w:hideMark/>
          </w:tcPr>
          <w:p w14:paraId="0C2440E1" w14:textId="77777777" w:rsidR="00CE524F" w:rsidRPr="00547B94" w:rsidRDefault="00CE524F" w:rsidP="006A0A38">
            <w:pPr>
              <w:rPr>
                <w:rFonts w:ascii="Arial" w:hAnsi="Arial" w:cs="Arial"/>
                <w:sz w:val="20"/>
                <w:szCs w:val="20"/>
              </w:rPr>
            </w:pPr>
            <w:r w:rsidRPr="00547B94">
              <w:rPr>
                <w:rFonts w:ascii="Arial" w:hAnsi="Arial" w:cs="Arial"/>
                <w:sz w:val="20"/>
                <w:szCs w:val="20"/>
              </w:rPr>
              <w:t>Etude stratégique</w:t>
            </w:r>
          </w:p>
        </w:tc>
        <w:tc>
          <w:tcPr>
            <w:tcW w:w="2294" w:type="dxa"/>
            <w:hideMark/>
          </w:tcPr>
          <w:p w14:paraId="65D9B0C2"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6B5EE514"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150BF3DA" w14:textId="77777777" w:rsidTr="00547B94">
        <w:trPr>
          <w:trHeight w:val="161"/>
        </w:trPr>
        <w:tc>
          <w:tcPr>
            <w:tcW w:w="1606" w:type="dxa"/>
            <w:hideMark/>
          </w:tcPr>
          <w:p w14:paraId="0794BAC2"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6FCD58C6" w14:textId="77777777" w:rsidR="00CE524F" w:rsidRPr="00547B94" w:rsidRDefault="00CE524F" w:rsidP="006A0A38">
            <w:pPr>
              <w:rPr>
                <w:rFonts w:ascii="Arial" w:hAnsi="Arial" w:cs="Arial"/>
                <w:sz w:val="20"/>
                <w:szCs w:val="20"/>
              </w:rPr>
            </w:pPr>
            <w:r w:rsidRPr="00547B94">
              <w:rPr>
                <w:rFonts w:ascii="Arial" w:hAnsi="Arial" w:cs="Arial"/>
                <w:sz w:val="20"/>
                <w:szCs w:val="20"/>
              </w:rPr>
              <w:t>E05</w:t>
            </w:r>
          </w:p>
        </w:tc>
        <w:tc>
          <w:tcPr>
            <w:tcW w:w="2835" w:type="dxa"/>
            <w:hideMark/>
          </w:tcPr>
          <w:p w14:paraId="33D39BE4" w14:textId="77777777" w:rsidR="00CE524F" w:rsidRPr="00547B94" w:rsidRDefault="00CE524F" w:rsidP="006A0A38">
            <w:pPr>
              <w:rPr>
                <w:rFonts w:ascii="Arial" w:hAnsi="Arial" w:cs="Arial"/>
                <w:sz w:val="20"/>
                <w:szCs w:val="20"/>
              </w:rPr>
            </w:pPr>
            <w:r w:rsidRPr="00547B94">
              <w:rPr>
                <w:rFonts w:ascii="Arial" w:hAnsi="Arial" w:cs="Arial"/>
                <w:sz w:val="20"/>
                <w:szCs w:val="20"/>
              </w:rPr>
              <w:t>Elaboration d’une note de problématique</w:t>
            </w:r>
          </w:p>
        </w:tc>
        <w:tc>
          <w:tcPr>
            <w:tcW w:w="2294" w:type="dxa"/>
            <w:hideMark/>
          </w:tcPr>
          <w:p w14:paraId="58104C53"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044CE579"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0ECD92A7" w14:textId="77777777" w:rsidTr="00547B94">
        <w:trPr>
          <w:trHeight w:val="161"/>
        </w:trPr>
        <w:tc>
          <w:tcPr>
            <w:tcW w:w="1606" w:type="dxa"/>
            <w:hideMark/>
          </w:tcPr>
          <w:p w14:paraId="0696C213"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609FF824" w14:textId="77777777" w:rsidR="00CE524F" w:rsidRPr="00547B94" w:rsidRDefault="00CE524F" w:rsidP="006A0A38">
            <w:pPr>
              <w:rPr>
                <w:rFonts w:ascii="Arial" w:hAnsi="Arial" w:cs="Arial"/>
                <w:sz w:val="20"/>
                <w:szCs w:val="20"/>
              </w:rPr>
            </w:pPr>
            <w:r w:rsidRPr="00547B94">
              <w:rPr>
                <w:rFonts w:ascii="Arial" w:hAnsi="Arial" w:cs="Arial"/>
                <w:sz w:val="20"/>
                <w:szCs w:val="20"/>
              </w:rPr>
              <w:t>E07</w:t>
            </w:r>
          </w:p>
        </w:tc>
        <w:tc>
          <w:tcPr>
            <w:tcW w:w="2835" w:type="dxa"/>
            <w:hideMark/>
          </w:tcPr>
          <w:p w14:paraId="73FF617B" w14:textId="77777777" w:rsidR="00CE524F" w:rsidRPr="00547B94" w:rsidRDefault="00CE524F" w:rsidP="006A0A38">
            <w:pPr>
              <w:rPr>
                <w:rFonts w:ascii="Arial" w:hAnsi="Arial" w:cs="Arial"/>
                <w:sz w:val="20"/>
                <w:szCs w:val="20"/>
              </w:rPr>
            </w:pPr>
            <w:r w:rsidRPr="00547B94">
              <w:rPr>
                <w:rFonts w:ascii="Arial" w:hAnsi="Arial" w:cs="Arial"/>
                <w:sz w:val="20"/>
                <w:szCs w:val="20"/>
              </w:rPr>
              <w:t>Etude de rentabilité technico-économique</w:t>
            </w:r>
          </w:p>
        </w:tc>
        <w:tc>
          <w:tcPr>
            <w:tcW w:w="2294" w:type="dxa"/>
            <w:hideMark/>
          </w:tcPr>
          <w:p w14:paraId="274B94CF"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19989D0C"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37DF9961" w14:textId="77777777" w:rsidTr="00547B94">
        <w:trPr>
          <w:trHeight w:val="125"/>
        </w:trPr>
        <w:tc>
          <w:tcPr>
            <w:tcW w:w="1606" w:type="dxa"/>
            <w:hideMark/>
          </w:tcPr>
          <w:p w14:paraId="7F7FDA78"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66ED2A92" w14:textId="77777777" w:rsidR="00CE524F" w:rsidRPr="00547B94" w:rsidRDefault="00CE524F" w:rsidP="006A0A38">
            <w:pPr>
              <w:rPr>
                <w:rFonts w:ascii="Arial" w:hAnsi="Arial" w:cs="Arial"/>
                <w:sz w:val="20"/>
                <w:szCs w:val="20"/>
              </w:rPr>
            </w:pPr>
            <w:r w:rsidRPr="00547B94">
              <w:rPr>
                <w:rFonts w:ascii="Arial" w:hAnsi="Arial" w:cs="Arial"/>
                <w:sz w:val="20"/>
                <w:szCs w:val="20"/>
              </w:rPr>
              <w:t>E08</w:t>
            </w:r>
          </w:p>
        </w:tc>
        <w:tc>
          <w:tcPr>
            <w:tcW w:w="2835" w:type="dxa"/>
            <w:hideMark/>
          </w:tcPr>
          <w:p w14:paraId="33872258" w14:textId="77777777" w:rsidR="00CE524F" w:rsidRPr="00547B94" w:rsidRDefault="00CE524F" w:rsidP="006A0A38">
            <w:pPr>
              <w:rPr>
                <w:rFonts w:ascii="Arial" w:hAnsi="Arial" w:cs="Arial"/>
                <w:sz w:val="20"/>
                <w:szCs w:val="20"/>
              </w:rPr>
            </w:pPr>
            <w:r w:rsidRPr="00547B94">
              <w:rPr>
                <w:rFonts w:ascii="Arial" w:hAnsi="Arial" w:cs="Arial"/>
                <w:sz w:val="20"/>
                <w:szCs w:val="20"/>
              </w:rPr>
              <w:t>Réalisation d'une étude d'opportunité</w:t>
            </w:r>
          </w:p>
        </w:tc>
        <w:tc>
          <w:tcPr>
            <w:tcW w:w="2294" w:type="dxa"/>
            <w:hideMark/>
          </w:tcPr>
          <w:p w14:paraId="623D54BF"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65E907DD"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25E3C43F" w14:textId="77777777" w:rsidTr="00547B94">
        <w:trPr>
          <w:trHeight w:val="70"/>
        </w:trPr>
        <w:tc>
          <w:tcPr>
            <w:tcW w:w="1606" w:type="dxa"/>
            <w:hideMark/>
          </w:tcPr>
          <w:p w14:paraId="180BEDE4" w14:textId="77777777" w:rsidR="00CE524F" w:rsidRPr="00547B94" w:rsidRDefault="00CE524F" w:rsidP="006A0A38">
            <w:pPr>
              <w:rPr>
                <w:rFonts w:ascii="Arial" w:hAnsi="Arial" w:cs="Arial"/>
                <w:sz w:val="20"/>
                <w:szCs w:val="20"/>
              </w:rPr>
            </w:pPr>
            <w:r w:rsidRPr="00547B94">
              <w:rPr>
                <w:rFonts w:ascii="Arial" w:hAnsi="Arial" w:cs="Arial"/>
                <w:sz w:val="20"/>
                <w:szCs w:val="20"/>
              </w:rPr>
              <w:t>Etude</w:t>
            </w:r>
          </w:p>
        </w:tc>
        <w:tc>
          <w:tcPr>
            <w:tcW w:w="657" w:type="dxa"/>
            <w:hideMark/>
          </w:tcPr>
          <w:p w14:paraId="1CB1FA87" w14:textId="77777777" w:rsidR="00CE524F" w:rsidRPr="00547B94" w:rsidRDefault="00CE524F" w:rsidP="006A0A38">
            <w:pPr>
              <w:rPr>
                <w:rFonts w:ascii="Arial" w:hAnsi="Arial" w:cs="Arial"/>
                <w:sz w:val="20"/>
                <w:szCs w:val="20"/>
              </w:rPr>
            </w:pPr>
            <w:r w:rsidRPr="00547B94">
              <w:rPr>
                <w:rFonts w:ascii="Arial" w:hAnsi="Arial" w:cs="Arial"/>
                <w:sz w:val="20"/>
                <w:szCs w:val="20"/>
              </w:rPr>
              <w:t>E10</w:t>
            </w:r>
          </w:p>
        </w:tc>
        <w:tc>
          <w:tcPr>
            <w:tcW w:w="2835" w:type="dxa"/>
            <w:hideMark/>
          </w:tcPr>
          <w:p w14:paraId="72E4D772" w14:textId="77777777" w:rsidR="00CE524F" w:rsidRPr="00547B94" w:rsidRDefault="00CE524F" w:rsidP="006A0A38">
            <w:pPr>
              <w:rPr>
                <w:rFonts w:ascii="Arial" w:hAnsi="Arial" w:cs="Arial"/>
                <w:sz w:val="20"/>
                <w:szCs w:val="20"/>
              </w:rPr>
            </w:pPr>
            <w:r w:rsidRPr="00547B94">
              <w:rPr>
                <w:rFonts w:ascii="Arial" w:hAnsi="Arial" w:cs="Arial"/>
                <w:sz w:val="20"/>
                <w:szCs w:val="20"/>
              </w:rPr>
              <w:t>Etude préalable au lancement d’un projet</w:t>
            </w:r>
          </w:p>
        </w:tc>
        <w:tc>
          <w:tcPr>
            <w:tcW w:w="2294" w:type="dxa"/>
            <w:hideMark/>
          </w:tcPr>
          <w:p w14:paraId="502A186A"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79F778D7"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4E1D3CE8" w14:textId="77777777" w:rsidTr="00547B94">
        <w:trPr>
          <w:trHeight w:val="70"/>
        </w:trPr>
        <w:tc>
          <w:tcPr>
            <w:tcW w:w="1606" w:type="dxa"/>
            <w:hideMark/>
          </w:tcPr>
          <w:p w14:paraId="2DEC6D58" w14:textId="77777777" w:rsidR="00CE524F" w:rsidRPr="00547B94" w:rsidRDefault="00CE524F" w:rsidP="006A0A38">
            <w:pPr>
              <w:rPr>
                <w:rFonts w:ascii="Arial" w:hAnsi="Arial" w:cs="Arial"/>
                <w:sz w:val="20"/>
                <w:szCs w:val="20"/>
              </w:rPr>
            </w:pPr>
            <w:r w:rsidRPr="00547B94">
              <w:rPr>
                <w:rFonts w:ascii="Arial" w:hAnsi="Arial" w:cs="Arial"/>
                <w:sz w:val="20"/>
                <w:szCs w:val="20"/>
              </w:rPr>
              <w:t>Déploiement</w:t>
            </w:r>
          </w:p>
        </w:tc>
        <w:tc>
          <w:tcPr>
            <w:tcW w:w="657" w:type="dxa"/>
            <w:hideMark/>
          </w:tcPr>
          <w:p w14:paraId="622B953E" w14:textId="77777777" w:rsidR="00CE524F" w:rsidRPr="00547B94" w:rsidRDefault="00CE524F" w:rsidP="006A0A38">
            <w:pPr>
              <w:rPr>
                <w:rFonts w:ascii="Arial" w:hAnsi="Arial" w:cs="Arial"/>
                <w:sz w:val="20"/>
                <w:szCs w:val="20"/>
              </w:rPr>
            </w:pPr>
            <w:r w:rsidRPr="00547B94">
              <w:rPr>
                <w:rFonts w:ascii="Arial" w:hAnsi="Arial" w:cs="Arial"/>
                <w:sz w:val="20"/>
                <w:szCs w:val="20"/>
              </w:rPr>
              <w:t>M01</w:t>
            </w:r>
          </w:p>
        </w:tc>
        <w:tc>
          <w:tcPr>
            <w:tcW w:w="2835" w:type="dxa"/>
            <w:hideMark/>
          </w:tcPr>
          <w:p w14:paraId="3D096848" w14:textId="77777777" w:rsidR="00CE524F" w:rsidRPr="00547B94" w:rsidRDefault="00CE524F" w:rsidP="006A0A38">
            <w:pPr>
              <w:rPr>
                <w:rFonts w:ascii="Arial" w:hAnsi="Arial" w:cs="Arial"/>
                <w:sz w:val="20"/>
                <w:szCs w:val="20"/>
              </w:rPr>
            </w:pPr>
            <w:r w:rsidRPr="00547B94">
              <w:rPr>
                <w:rFonts w:ascii="Arial" w:hAnsi="Arial" w:cs="Arial"/>
                <w:sz w:val="20"/>
                <w:szCs w:val="20"/>
              </w:rPr>
              <w:t>Elaboration d'une stratégie de déploiement d'un dispositif SI</w:t>
            </w:r>
          </w:p>
        </w:tc>
        <w:tc>
          <w:tcPr>
            <w:tcW w:w="2294" w:type="dxa"/>
            <w:hideMark/>
          </w:tcPr>
          <w:p w14:paraId="2CF25631"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67E16CF1"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78ADA0B3" w14:textId="77777777" w:rsidTr="00547B94">
        <w:trPr>
          <w:trHeight w:val="271"/>
        </w:trPr>
        <w:tc>
          <w:tcPr>
            <w:tcW w:w="1606" w:type="dxa"/>
            <w:hideMark/>
          </w:tcPr>
          <w:p w14:paraId="52B66493" w14:textId="77777777" w:rsidR="00CE524F" w:rsidRPr="00547B94" w:rsidRDefault="00CE524F" w:rsidP="006A0A38">
            <w:pPr>
              <w:rPr>
                <w:rFonts w:ascii="Arial" w:hAnsi="Arial" w:cs="Arial"/>
                <w:sz w:val="20"/>
                <w:szCs w:val="20"/>
              </w:rPr>
            </w:pPr>
            <w:r w:rsidRPr="00547B94">
              <w:rPr>
                <w:rFonts w:ascii="Arial" w:hAnsi="Arial" w:cs="Arial"/>
                <w:sz w:val="20"/>
                <w:szCs w:val="20"/>
              </w:rPr>
              <w:t>Information / Communication SI</w:t>
            </w:r>
          </w:p>
        </w:tc>
        <w:tc>
          <w:tcPr>
            <w:tcW w:w="657" w:type="dxa"/>
            <w:hideMark/>
          </w:tcPr>
          <w:p w14:paraId="3A3D4281" w14:textId="77777777" w:rsidR="00CE524F" w:rsidRPr="00547B94" w:rsidRDefault="00CE524F" w:rsidP="006A0A38">
            <w:pPr>
              <w:rPr>
                <w:rFonts w:ascii="Arial" w:hAnsi="Arial" w:cs="Arial"/>
                <w:sz w:val="20"/>
                <w:szCs w:val="20"/>
              </w:rPr>
            </w:pPr>
            <w:r w:rsidRPr="00547B94">
              <w:rPr>
                <w:rFonts w:ascii="Arial" w:hAnsi="Arial" w:cs="Arial"/>
                <w:sz w:val="20"/>
                <w:szCs w:val="20"/>
              </w:rPr>
              <w:t>I01</w:t>
            </w:r>
          </w:p>
        </w:tc>
        <w:tc>
          <w:tcPr>
            <w:tcW w:w="2835" w:type="dxa"/>
            <w:hideMark/>
          </w:tcPr>
          <w:p w14:paraId="5B2D264E" w14:textId="77777777" w:rsidR="00CE524F" w:rsidRPr="00547B94" w:rsidRDefault="00CE524F" w:rsidP="006A0A38">
            <w:pPr>
              <w:rPr>
                <w:rFonts w:ascii="Arial" w:hAnsi="Arial" w:cs="Arial"/>
                <w:sz w:val="20"/>
                <w:szCs w:val="20"/>
              </w:rPr>
            </w:pPr>
            <w:r w:rsidRPr="00547B94">
              <w:rPr>
                <w:rFonts w:ascii="Arial" w:hAnsi="Arial" w:cs="Arial"/>
                <w:sz w:val="20"/>
                <w:szCs w:val="20"/>
              </w:rPr>
              <w:t>Stratégie d'information / communication sur le SI</w:t>
            </w:r>
          </w:p>
        </w:tc>
        <w:tc>
          <w:tcPr>
            <w:tcW w:w="2294" w:type="dxa"/>
            <w:hideMark/>
          </w:tcPr>
          <w:p w14:paraId="6E235733"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5CD529B3"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r w:rsidR="00CE524F" w:rsidRPr="00547B94" w14:paraId="5DB02560" w14:textId="77777777" w:rsidTr="00547B94">
        <w:trPr>
          <w:trHeight w:val="139"/>
        </w:trPr>
        <w:tc>
          <w:tcPr>
            <w:tcW w:w="1606" w:type="dxa"/>
            <w:hideMark/>
          </w:tcPr>
          <w:p w14:paraId="37FAE9B7" w14:textId="77777777" w:rsidR="00CE524F" w:rsidRPr="00547B94" w:rsidRDefault="00CE524F" w:rsidP="006A0A38">
            <w:pPr>
              <w:rPr>
                <w:rFonts w:ascii="Arial" w:hAnsi="Arial" w:cs="Arial"/>
                <w:sz w:val="20"/>
                <w:szCs w:val="20"/>
              </w:rPr>
            </w:pPr>
            <w:r w:rsidRPr="00547B94">
              <w:rPr>
                <w:rFonts w:ascii="Arial" w:hAnsi="Arial" w:cs="Arial"/>
                <w:sz w:val="20"/>
                <w:szCs w:val="20"/>
              </w:rPr>
              <w:t>Prise de connaissance contexte</w:t>
            </w:r>
          </w:p>
        </w:tc>
        <w:tc>
          <w:tcPr>
            <w:tcW w:w="657" w:type="dxa"/>
            <w:hideMark/>
          </w:tcPr>
          <w:p w14:paraId="2FE4E088" w14:textId="77777777" w:rsidR="00CE524F" w:rsidRPr="00547B94" w:rsidRDefault="00CE524F" w:rsidP="006A0A38">
            <w:pPr>
              <w:rPr>
                <w:rFonts w:ascii="Arial" w:hAnsi="Arial" w:cs="Arial"/>
                <w:sz w:val="20"/>
                <w:szCs w:val="20"/>
              </w:rPr>
            </w:pPr>
            <w:r w:rsidRPr="00547B94">
              <w:rPr>
                <w:rFonts w:ascii="Arial" w:hAnsi="Arial" w:cs="Arial"/>
                <w:sz w:val="20"/>
                <w:szCs w:val="20"/>
              </w:rPr>
              <w:t>K01</w:t>
            </w:r>
          </w:p>
        </w:tc>
        <w:tc>
          <w:tcPr>
            <w:tcW w:w="2835" w:type="dxa"/>
            <w:hideMark/>
          </w:tcPr>
          <w:p w14:paraId="7A868D15" w14:textId="77777777" w:rsidR="00CE524F" w:rsidRPr="00547B94" w:rsidRDefault="00CE524F" w:rsidP="006A0A38">
            <w:pPr>
              <w:rPr>
                <w:rFonts w:ascii="Arial" w:hAnsi="Arial" w:cs="Arial"/>
                <w:sz w:val="20"/>
                <w:szCs w:val="20"/>
              </w:rPr>
            </w:pPr>
            <w:r w:rsidRPr="00547B94">
              <w:rPr>
                <w:rFonts w:ascii="Arial" w:hAnsi="Arial" w:cs="Arial"/>
                <w:sz w:val="20"/>
                <w:szCs w:val="20"/>
              </w:rPr>
              <w:t>Prise de connaissance du contexte général et organisationnel</w:t>
            </w:r>
          </w:p>
        </w:tc>
        <w:tc>
          <w:tcPr>
            <w:tcW w:w="2294" w:type="dxa"/>
            <w:hideMark/>
          </w:tcPr>
          <w:p w14:paraId="16DF4A01"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c>
          <w:tcPr>
            <w:tcW w:w="2242" w:type="dxa"/>
            <w:hideMark/>
          </w:tcPr>
          <w:p w14:paraId="0F26C715" w14:textId="77777777" w:rsidR="00CE524F" w:rsidRPr="00547B94" w:rsidRDefault="00CE524F" w:rsidP="006A0A38">
            <w:pPr>
              <w:rPr>
                <w:rFonts w:ascii="Arial" w:hAnsi="Arial" w:cs="Arial"/>
                <w:sz w:val="20"/>
                <w:szCs w:val="20"/>
              </w:rPr>
            </w:pPr>
            <w:r w:rsidRPr="00547B94">
              <w:rPr>
                <w:rFonts w:ascii="Arial" w:hAnsi="Arial" w:cs="Arial"/>
                <w:sz w:val="20"/>
                <w:szCs w:val="20"/>
              </w:rPr>
              <w:t> </w:t>
            </w:r>
          </w:p>
        </w:tc>
      </w:tr>
    </w:tbl>
    <w:p w14:paraId="37340FA8" w14:textId="77777777" w:rsidR="00611858" w:rsidRPr="00547B94" w:rsidRDefault="00611858" w:rsidP="00752710">
      <w:pPr>
        <w:pStyle w:val="A60"/>
        <w:spacing w:before="0" w:after="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611858" w:rsidRPr="00BC653D" w14:paraId="37340FAA" w14:textId="77777777" w:rsidTr="4BF0D42C">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A9" w14:textId="2480B04D" w:rsidR="00611858" w:rsidRPr="00BC653D" w:rsidRDefault="00611858" w:rsidP="00BC653D">
            <w:pPr>
              <w:pStyle w:val="Titre2"/>
              <w:jc w:val="both"/>
              <w:rPr>
                <w:rFonts w:ascii="Arial" w:hAnsi="Arial" w:cs="Arial"/>
                <w:sz w:val="24"/>
                <w:szCs w:val="24"/>
              </w:rPr>
            </w:pPr>
            <w:r w:rsidRPr="00BC653D">
              <w:rPr>
                <w:rFonts w:ascii="Arial" w:hAnsi="Arial" w:cs="Arial"/>
                <w:sz w:val="24"/>
                <w:szCs w:val="24"/>
              </w:rPr>
              <w:t xml:space="preserve"> </w:t>
            </w:r>
            <w:bookmarkStart w:id="7" w:name="_Toc189067172"/>
            <w:r w:rsidR="00CD73C2" w:rsidRPr="00BC653D">
              <w:rPr>
                <w:rFonts w:ascii="Arial" w:hAnsi="Arial" w:cs="Arial"/>
                <w:sz w:val="24"/>
                <w:szCs w:val="24"/>
              </w:rPr>
              <w:t>Respect des exigences de sécurité et de protection des données personnelles</w:t>
            </w:r>
            <w:bookmarkEnd w:id="7"/>
          </w:p>
        </w:tc>
      </w:tr>
      <w:tr w:rsidR="00611858" w:rsidRPr="00547B94" w14:paraId="37340FAD" w14:textId="77777777" w:rsidTr="4BF0D42C">
        <w:tc>
          <w:tcPr>
            <w:tcW w:w="9626" w:type="dxa"/>
            <w:tcBorders>
              <w:top w:val="single" w:sz="4" w:space="0" w:color="999999"/>
              <w:left w:val="single" w:sz="4" w:space="0" w:color="999999"/>
              <w:bottom w:val="single" w:sz="4" w:space="0" w:color="999999"/>
              <w:right w:val="single" w:sz="4" w:space="0" w:color="999999"/>
            </w:tcBorders>
            <w:hideMark/>
          </w:tcPr>
          <w:p w14:paraId="37340FAC" w14:textId="45F9B302" w:rsidR="00CD73C2" w:rsidRPr="00547B94" w:rsidRDefault="00CD73C2" w:rsidP="00373446">
            <w:pPr>
              <w:pStyle w:val="A60"/>
              <w:rPr>
                <w:rFonts w:ascii="Arial" w:hAnsi="Arial" w:cs="Arial"/>
              </w:rPr>
            </w:pPr>
            <w:r w:rsidRPr="00547B94">
              <w:rPr>
                <w:rFonts w:ascii="Arial" w:hAnsi="Arial" w:cs="Arial"/>
              </w:rPr>
              <w:t xml:space="preserve">Jugée au travers </w:t>
            </w:r>
            <w:r w:rsidR="1637DCD9" w:rsidRPr="00547B94">
              <w:rPr>
                <w:rFonts w:ascii="Arial" w:hAnsi="Arial" w:cs="Arial"/>
              </w:rPr>
              <w:t xml:space="preserve">de </w:t>
            </w:r>
            <w:r w:rsidR="00845A4B" w:rsidRPr="00547B94">
              <w:rPr>
                <w:rFonts w:ascii="Arial" w:hAnsi="Arial" w:cs="Arial"/>
              </w:rPr>
              <w:t>deux pages maximums</w:t>
            </w:r>
            <w:r w:rsidR="1637DCD9" w:rsidRPr="00547B94">
              <w:rPr>
                <w:rFonts w:ascii="Arial" w:hAnsi="Arial" w:cs="Arial"/>
              </w:rPr>
              <w:t xml:space="preserve"> </w:t>
            </w:r>
            <w:r w:rsidR="2D03115B" w:rsidRPr="00547B94">
              <w:rPr>
                <w:rFonts w:ascii="Arial" w:hAnsi="Arial" w:cs="Arial"/>
              </w:rPr>
              <w:t xml:space="preserve">sur </w:t>
            </w:r>
            <w:r w:rsidRPr="00547B94">
              <w:rPr>
                <w:rFonts w:ascii="Arial" w:hAnsi="Arial" w:cs="Arial"/>
              </w:rPr>
              <w:t>des moyens mis en œuvre pour répondre aux besoins de sécurité et de protection des données personnelles de la Branche Recouvrement, définies dans les documents « Exigences de sécurité », « Annexe de sous-traitance RGPD » et « Clauses contractuelles types pour les transferts hors UE » annexés au CC</w:t>
            </w:r>
            <w:r w:rsidR="002A4FB2" w:rsidRPr="00547B94">
              <w:rPr>
                <w:rFonts w:ascii="Arial" w:hAnsi="Arial" w:cs="Arial"/>
              </w:rPr>
              <w:t>A</w:t>
            </w:r>
            <w:r w:rsidRPr="00547B94">
              <w:rPr>
                <w:rFonts w:ascii="Arial" w:hAnsi="Arial" w:cs="Arial"/>
              </w:rPr>
              <w:t>P, et plus particulièrement, au regard du plan d’assurance sécurité et de la politique de confidentialité fournis par le candidat.</w:t>
            </w:r>
          </w:p>
        </w:tc>
      </w:tr>
      <w:tr w:rsidR="00611858" w:rsidRPr="00547B94" w14:paraId="37340FAF" w14:textId="77777777" w:rsidTr="4BF0D42C">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AE" w14:textId="77777777" w:rsidR="00611858" w:rsidRPr="00547B94" w:rsidRDefault="00611858" w:rsidP="00B966CF">
            <w:pPr>
              <w:pStyle w:val="A60"/>
              <w:spacing w:before="0" w:after="0"/>
              <w:rPr>
                <w:rFonts w:ascii="Arial" w:hAnsi="Arial" w:cs="Arial"/>
                <w:b/>
                <w:color w:val="FFFFFF"/>
              </w:rPr>
            </w:pPr>
            <w:r w:rsidRPr="00547B94">
              <w:rPr>
                <w:rFonts w:ascii="Arial" w:hAnsi="Arial" w:cs="Arial"/>
                <w:b/>
                <w:color w:val="FFFFFF"/>
              </w:rPr>
              <w:t>Réponse 1.</w:t>
            </w:r>
            <w:r w:rsidR="005500A4" w:rsidRPr="00547B94">
              <w:rPr>
                <w:rFonts w:ascii="Arial" w:hAnsi="Arial" w:cs="Arial"/>
                <w:b/>
                <w:color w:val="FFFFFF"/>
              </w:rPr>
              <w:t>4</w:t>
            </w:r>
          </w:p>
        </w:tc>
      </w:tr>
      <w:tr w:rsidR="00611858" w:rsidRPr="00547B94" w14:paraId="37340FB2" w14:textId="77777777" w:rsidTr="4BF0D42C">
        <w:tc>
          <w:tcPr>
            <w:tcW w:w="9626" w:type="dxa"/>
            <w:tcBorders>
              <w:top w:val="single" w:sz="4" w:space="0" w:color="999999"/>
              <w:left w:val="single" w:sz="4" w:space="0" w:color="999999"/>
              <w:bottom w:val="single" w:sz="4" w:space="0" w:color="999999"/>
              <w:right w:val="single" w:sz="4" w:space="0" w:color="999999"/>
            </w:tcBorders>
          </w:tcPr>
          <w:p w14:paraId="37340FB0" w14:textId="77777777" w:rsidR="00611858" w:rsidRPr="00547B94" w:rsidRDefault="00611858" w:rsidP="00B966CF">
            <w:pPr>
              <w:pStyle w:val="A60"/>
              <w:rPr>
                <w:rFonts w:ascii="Arial" w:hAnsi="Arial" w:cs="Arial"/>
              </w:rPr>
            </w:pPr>
          </w:p>
          <w:p w14:paraId="37340FB1" w14:textId="77777777" w:rsidR="00752710" w:rsidRPr="00547B94" w:rsidRDefault="00752710" w:rsidP="00B966CF">
            <w:pPr>
              <w:pStyle w:val="A60"/>
              <w:rPr>
                <w:rFonts w:ascii="Arial" w:hAnsi="Arial" w:cs="Arial"/>
              </w:rPr>
            </w:pPr>
          </w:p>
        </w:tc>
      </w:tr>
    </w:tbl>
    <w:p w14:paraId="37340FB3" w14:textId="77777777" w:rsidR="00611858" w:rsidRPr="00547B94" w:rsidRDefault="00611858" w:rsidP="00666DDB">
      <w:pPr>
        <w:pStyle w:val="A60"/>
        <w:rPr>
          <w:rFonts w:ascii="Arial" w:hAnsi="Arial" w:cs="Arial"/>
        </w:rPr>
      </w:pPr>
    </w:p>
    <w:p w14:paraId="37340FEA" w14:textId="438337FE" w:rsidR="002B20E3" w:rsidRPr="00547B94" w:rsidRDefault="00494C7A" w:rsidP="3992D2DC">
      <w:pPr>
        <w:pStyle w:val="A1"/>
        <w:numPr>
          <w:ilvl w:val="0"/>
          <w:numId w:val="0"/>
        </w:numPr>
        <w:rPr>
          <w:rFonts w:ascii="Arial" w:hAnsi="Arial" w:cs="Arial"/>
          <w:sz w:val="20"/>
        </w:rPr>
      </w:pPr>
      <w:bookmarkStart w:id="8" w:name="_Toc189067173"/>
      <w:r w:rsidRPr="00547B94">
        <w:rPr>
          <w:rFonts w:ascii="Arial" w:hAnsi="Arial" w:cs="Arial"/>
          <w:sz w:val="20"/>
        </w:rPr>
        <w:lastRenderedPageBreak/>
        <w:t>Engagement environnemental et sociétale</w:t>
      </w:r>
      <w:bookmarkEnd w:id="8"/>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2B20E3" w:rsidRPr="00BC653D" w14:paraId="37340FEC" w14:textId="77777777" w:rsidTr="7C27B0EC">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EB" w14:textId="7069E062" w:rsidR="002B20E3" w:rsidRPr="00BC653D" w:rsidRDefault="00E04465" w:rsidP="00BC653D">
            <w:pPr>
              <w:pStyle w:val="Titre2"/>
              <w:numPr>
                <w:ilvl w:val="0"/>
                <w:numId w:val="0"/>
              </w:numPr>
              <w:ind w:left="567"/>
              <w:jc w:val="both"/>
              <w:rPr>
                <w:rFonts w:ascii="Arial" w:hAnsi="Arial" w:cs="Arial"/>
                <w:sz w:val="24"/>
                <w:szCs w:val="24"/>
              </w:rPr>
            </w:pPr>
            <w:bookmarkStart w:id="9" w:name="_Toc189067174"/>
            <w:r w:rsidRPr="00BC653D">
              <w:rPr>
                <w:rFonts w:ascii="Arial" w:hAnsi="Arial" w:cs="Arial"/>
                <w:sz w:val="24"/>
                <w:szCs w:val="24"/>
              </w:rPr>
              <w:t>2.1</w:t>
            </w:r>
            <w:r w:rsidR="002B20E3" w:rsidRPr="00BC653D">
              <w:rPr>
                <w:rFonts w:ascii="Arial" w:hAnsi="Arial" w:cs="Arial"/>
                <w:sz w:val="24"/>
                <w:szCs w:val="24"/>
              </w:rPr>
              <w:t xml:space="preserve"> </w:t>
            </w:r>
            <w:r w:rsidR="00494C7A" w:rsidRPr="00BC653D">
              <w:rPr>
                <w:rFonts w:ascii="Arial" w:hAnsi="Arial" w:cs="Arial"/>
                <w:sz w:val="24"/>
                <w:szCs w:val="24"/>
              </w:rPr>
              <w:t>Engagement environnemental en faveur de la sobriété numérique liée aux prestations du marché</w:t>
            </w:r>
            <w:bookmarkEnd w:id="9"/>
          </w:p>
        </w:tc>
      </w:tr>
      <w:tr w:rsidR="002B20E3" w:rsidRPr="00547B94" w14:paraId="37340FEF" w14:textId="77777777" w:rsidTr="7C27B0EC">
        <w:tc>
          <w:tcPr>
            <w:tcW w:w="9626" w:type="dxa"/>
            <w:tcBorders>
              <w:top w:val="single" w:sz="4" w:space="0" w:color="999999"/>
              <w:left w:val="single" w:sz="4" w:space="0" w:color="999999"/>
              <w:bottom w:val="single" w:sz="4" w:space="0" w:color="999999"/>
              <w:right w:val="single" w:sz="4" w:space="0" w:color="999999"/>
            </w:tcBorders>
            <w:hideMark/>
          </w:tcPr>
          <w:p w14:paraId="0392353E" w14:textId="4A160C1B" w:rsidR="00494C7A" w:rsidRPr="00547B94" w:rsidRDefault="00752710" w:rsidP="00494C7A">
            <w:pPr>
              <w:pStyle w:val="A60"/>
              <w:rPr>
                <w:rFonts w:ascii="Arial" w:hAnsi="Arial" w:cs="Arial"/>
              </w:rPr>
            </w:pPr>
            <w:r w:rsidRPr="00547B94">
              <w:rPr>
                <w:rFonts w:ascii="Arial" w:hAnsi="Arial" w:cs="Arial"/>
              </w:rPr>
              <w:t>Le candidat décrit</w:t>
            </w:r>
            <w:r w:rsidR="00494C7A" w:rsidRPr="00547B94">
              <w:rPr>
                <w:rFonts w:ascii="Arial" w:hAnsi="Arial" w:cs="Arial"/>
              </w:rPr>
              <w:t xml:space="preserve"> son engagement environnemental à travers </w:t>
            </w:r>
            <w:r w:rsidR="00845A4B" w:rsidRPr="00547B94">
              <w:rPr>
                <w:rFonts w:ascii="Arial" w:hAnsi="Arial" w:cs="Arial"/>
              </w:rPr>
              <w:t>deux pages maximums</w:t>
            </w:r>
            <w:r w:rsidR="567C5978" w:rsidRPr="00547B94">
              <w:rPr>
                <w:rFonts w:ascii="Arial" w:hAnsi="Arial" w:cs="Arial"/>
              </w:rPr>
              <w:t xml:space="preserve"> </w:t>
            </w:r>
            <w:r w:rsidR="00494C7A" w:rsidRPr="00547B94">
              <w:rPr>
                <w:rFonts w:ascii="Arial" w:hAnsi="Arial" w:cs="Arial"/>
              </w:rPr>
              <w:t>:</w:t>
            </w:r>
          </w:p>
          <w:p w14:paraId="5C349028" w14:textId="1193E7ED" w:rsidR="00494C7A" w:rsidRPr="00547B94" w:rsidRDefault="00494C7A" w:rsidP="00494C7A">
            <w:pPr>
              <w:pStyle w:val="A60"/>
              <w:numPr>
                <w:ilvl w:val="0"/>
                <w:numId w:val="44"/>
              </w:numPr>
              <w:rPr>
                <w:rFonts w:ascii="Arial" w:hAnsi="Arial" w:cs="Arial"/>
              </w:rPr>
            </w:pPr>
            <w:r w:rsidRPr="00547B94">
              <w:rPr>
                <w:rFonts w:ascii="Arial" w:hAnsi="Arial" w:cs="Arial"/>
              </w:rPr>
              <w:t>L’Efficacité énergétique des infrastructures et équipements liés aux prestations du marché ;</w:t>
            </w:r>
          </w:p>
          <w:p w14:paraId="4EF9067E" w14:textId="77777777" w:rsidR="00494C7A" w:rsidRPr="00547B94" w:rsidRDefault="00494C7A" w:rsidP="00494C7A">
            <w:pPr>
              <w:pStyle w:val="A60"/>
              <w:numPr>
                <w:ilvl w:val="0"/>
                <w:numId w:val="44"/>
              </w:numPr>
              <w:rPr>
                <w:rFonts w:ascii="Arial" w:hAnsi="Arial" w:cs="Arial"/>
              </w:rPr>
            </w:pPr>
            <w:r w:rsidRPr="00547B94">
              <w:rPr>
                <w:rFonts w:ascii="Arial" w:hAnsi="Arial" w:cs="Arial"/>
              </w:rPr>
              <w:t xml:space="preserve">Développement à faible impact environnemental en lien avec les prestations objet du </w:t>
            </w:r>
            <w:proofErr w:type="gramStart"/>
            <w:r w:rsidRPr="00547B94">
              <w:rPr>
                <w:rFonts w:ascii="Arial" w:hAnsi="Arial" w:cs="Arial"/>
              </w:rPr>
              <w:t>marché:</w:t>
            </w:r>
            <w:proofErr w:type="gramEnd"/>
            <w:r w:rsidRPr="00547B94">
              <w:rPr>
                <w:rFonts w:ascii="Arial" w:hAnsi="Arial" w:cs="Arial"/>
              </w:rPr>
              <w:t xml:space="preserve"> Éco-conception logicielle, prise en compte de l’empreinte carbone du cloud, optimisation des flux de donnée, usage de solutions éthiques et responsables.</w:t>
            </w:r>
          </w:p>
          <w:p w14:paraId="37340FEE" w14:textId="5388E658" w:rsidR="002B20E3" w:rsidRPr="00547B94" w:rsidRDefault="00494C7A" w:rsidP="001242EF">
            <w:pPr>
              <w:pStyle w:val="A60"/>
              <w:numPr>
                <w:ilvl w:val="0"/>
                <w:numId w:val="44"/>
              </w:numPr>
              <w:rPr>
                <w:rFonts w:ascii="Arial" w:hAnsi="Arial" w:cs="Arial"/>
              </w:rPr>
            </w:pPr>
            <w:r w:rsidRPr="00547B94">
              <w:rPr>
                <w:rFonts w:ascii="Arial" w:hAnsi="Arial" w:cs="Arial"/>
              </w:rPr>
              <w:t>Recyclage et traitement des déchets électroniques liés aux prestations du marché.</w:t>
            </w:r>
          </w:p>
        </w:tc>
      </w:tr>
      <w:tr w:rsidR="002B20E3" w:rsidRPr="00547B94" w14:paraId="37340FF1" w14:textId="77777777" w:rsidTr="7C27B0EC">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0" w14:textId="77777777" w:rsidR="002B20E3" w:rsidRPr="00547B94" w:rsidRDefault="002B20E3" w:rsidP="00B966CF">
            <w:pPr>
              <w:pStyle w:val="A60"/>
              <w:spacing w:before="0" w:after="0"/>
              <w:rPr>
                <w:rFonts w:ascii="Arial" w:hAnsi="Arial" w:cs="Arial"/>
                <w:b/>
                <w:color w:val="FFFFFF"/>
              </w:rPr>
            </w:pPr>
            <w:r w:rsidRPr="00547B94">
              <w:rPr>
                <w:rFonts w:ascii="Arial" w:hAnsi="Arial" w:cs="Arial"/>
                <w:b/>
                <w:color w:val="FFFFFF"/>
              </w:rPr>
              <w:t xml:space="preserve">Réponse </w:t>
            </w:r>
            <w:r w:rsidR="00014A9C" w:rsidRPr="00547B94">
              <w:rPr>
                <w:rFonts w:ascii="Arial" w:hAnsi="Arial" w:cs="Arial"/>
                <w:b/>
                <w:color w:val="FFFFFF"/>
              </w:rPr>
              <w:t>2.1</w:t>
            </w:r>
          </w:p>
        </w:tc>
      </w:tr>
      <w:tr w:rsidR="002B20E3" w:rsidRPr="00547B94" w14:paraId="37340FF4" w14:textId="77777777" w:rsidTr="7C27B0EC">
        <w:tc>
          <w:tcPr>
            <w:tcW w:w="9626" w:type="dxa"/>
            <w:tcBorders>
              <w:top w:val="single" w:sz="4" w:space="0" w:color="999999"/>
              <w:left w:val="single" w:sz="4" w:space="0" w:color="999999"/>
              <w:bottom w:val="single" w:sz="4" w:space="0" w:color="999999"/>
              <w:right w:val="single" w:sz="4" w:space="0" w:color="999999"/>
            </w:tcBorders>
          </w:tcPr>
          <w:p w14:paraId="37340FF2" w14:textId="77777777" w:rsidR="002B20E3" w:rsidRPr="00547B94" w:rsidRDefault="002B20E3" w:rsidP="00B966CF">
            <w:pPr>
              <w:pStyle w:val="A60"/>
              <w:rPr>
                <w:rFonts w:ascii="Arial" w:hAnsi="Arial" w:cs="Arial"/>
              </w:rPr>
            </w:pPr>
          </w:p>
          <w:p w14:paraId="37340FF3" w14:textId="77777777" w:rsidR="00014A9C" w:rsidRPr="00547B94" w:rsidRDefault="00014A9C" w:rsidP="00B966CF">
            <w:pPr>
              <w:pStyle w:val="A60"/>
              <w:rPr>
                <w:rFonts w:ascii="Arial" w:hAnsi="Arial" w:cs="Arial"/>
              </w:rPr>
            </w:pPr>
          </w:p>
        </w:tc>
      </w:tr>
    </w:tbl>
    <w:p w14:paraId="37340FF5" w14:textId="77777777" w:rsidR="00CB182F" w:rsidRPr="00547B94" w:rsidRDefault="00CB182F" w:rsidP="00AD24A2">
      <w:pPr>
        <w:pStyle w:val="A60"/>
        <w:spacing w:before="0" w:after="0"/>
        <w:rPr>
          <w:rFonts w:ascii="Arial" w:hAnsi="Arial" w:cs="Arial"/>
        </w:rPr>
      </w:pPr>
    </w:p>
    <w:p w14:paraId="37340FF6" w14:textId="77777777" w:rsidR="005A4DD0" w:rsidRPr="00547B94"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p w14:paraId="37340FF7" w14:textId="77777777" w:rsidR="0041664C" w:rsidRPr="00547B94" w:rsidRDefault="0041664C"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9626"/>
      </w:tblGrid>
      <w:tr w:rsidR="000D17A3" w:rsidRPr="00547B94" w14:paraId="37340FF9" w14:textId="77777777" w:rsidTr="00FD7730">
        <w:trPr>
          <w:trHeight w:val="336"/>
        </w:trPr>
        <w:tc>
          <w:tcPr>
            <w:tcW w:w="9626" w:type="dxa"/>
            <w:tcBorders>
              <w:top w:val="single" w:sz="4" w:space="0" w:color="999999"/>
              <w:left w:val="single" w:sz="4" w:space="0" w:color="999999"/>
              <w:bottom w:val="single" w:sz="4" w:space="0" w:color="999999"/>
              <w:right w:val="single" w:sz="4" w:space="0" w:color="999999"/>
            </w:tcBorders>
            <w:shd w:val="clear" w:color="auto" w:fill="E6E6E6"/>
            <w:hideMark/>
          </w:tcPr>
          <w:p w14:paraId="37340FF8" w14:textId="1E306C40" w:rsidR="000D17A3" w:rsidRPr="00547B94" w:rsidRDefault="00E04465" w:rsidP="00E04465">
            <w:pPr>
              <w:pStyle w:val="Titre2"/>
              <w:numPr>
                <w:ilvl w:val="0"/>
                <w:numId w:val="0"/>
              </w:numPr>
              <w:ind w:left="567"/>
              <w:rPr>
                <w:rFonts w:ascii="Arial" w:hAnsi="Arial" w:cs="Arial"/>
                <w:sz w:val="20"/>
              </w:rPr>
            </w:pPr>
            <w:bookmarkStart w:id="10" w:name="_Toc189067175"/>
            <w:r w:rsidRPr="00547B94">
              <w:rPr>
                <w:rFonts w:ascii="Arial" w:hAnsi="Arial" w:cs="Arial"/>
                <w:sz w:val="20"/>
              </w:rPr>
              <w:t>2.2</w:t>
            </w:r>
            <w:r w:rsidR="000D17A3" w:rsidRPr="00547B94">
              <w:rPr>
                <w:rFonts w:ascii="Arial" w:hAnsi="Arial" w:cs="Arial"/>
                <w:sz w:val="20"/>
              </w:rPr>
              <w:t xml:space="preserve"> </w:t>
            </w:r>
            <w:r w:rsidR="00494C7A" w:rsidRPr="00547B94">
              <w:rPr>
                <w:rFonts w:ascii="Arial" w:hAnsi="Arial" w:cs="Arial"/>
                <w:sz w:val="20"/>
              </w:rPr>
              <w:t>Démarche sociétale liée aux prestations du marché</w:t>
            </w:r>
            <w:bookmarkEnd w:id="10"/>
          </w:p>
        </w:tc>
      </w:tr>
      <w:tr w:rsidR="000D17A3" w:rsidRPr="00547B94" w14:paraId="37340FFC" w14:textId="77777777" w:rsidTr="00FD7730">
        <w:tc>
          <w:tcPr>
            <w:tcW w:w="9626" w:type="dxa"/>
            <w:tcBorders>
              <w:top w:val="single" w:sz="4" w:space="0" w:color="999999"/>
              <w:left w:val="single" w:sz="4" w:space="0" w:color="999999"/>
              <w:bottom w:val="single" w:sz="4" w:space="0" w:color="999999"/>
              <w:right w:val="single" w:sz="4" w:space="0" w:color="999999"/>
            </w:tcBorders>
            <w:hideMark/>
          </w:tcPr>
          <w:p w14:paraId="37340FFB" w14:textId="175522EE" w:rsidR="000D17A3" w:rsidRPr="00547B94" w:rsidRDefault="00494C7A" w:rsidP="00FD7730">
            <w:pPr>
              <w:spacing w:before="240" w:after="240"/>
              <w:rPr>
                <w:rFonts w:ascii="Arial" w:hAnsi="Arial" w:cs="Arial"/>
              </w:rPr>
            </w:pPr>
            <w:r w:rsidRPr="00547B94">
              <w:rPr>
                <w:rFonts w:ascii="Arial" w:hAnsi="Arial" w:cs="Arial"/>
              </w:rPr>
              <w:t>Le candidat décrit sa politique de diversité et d’égalité des chances en matière de recrutement concernant les équipes dédiés au marché.</w:t>
            </w:r>
          </w:p>
        </w:tc>
      </w:tr>
      <w:tr w:rsidR="000D17A3" w:rsidRPr="00547B94" w14:paraId="37340FFE" w14:textId="77777777" w:rsidTr="00FD7730">
        <w:tc>
          <w:tcPr>
            <w:tcW w:w="9626" w:type="dxa"/>
            <w:tcBorders>
              <w:top w:val="single" w:sz="4" w:space="0" w:color="999999"/>
              <w:left w:val="single" w:sz="4" w:space="0" w:color="999999"/>
              <w:bottom w:val="single" w:sz="4" w:space="0" w:color="999999"/>
              <w:right w:val="single" w:sz="4" w:space="0" w:color="999999"/>
            </w:tcBorders>
            <w:shd w:val="clear" w:color="auto" w:fill="365F91" w:themeFill="accent1" w:themeFillShade="BF"/>
            <w:hideMark/>
          </w:tcPr>
          <w:p w14:paraId="37340FFD" w14:textId="77777777" w:rsidR="000D17A3" w:rsidRPr="00547B94" w:rsidRDefault="000D17A3" w:rsidP="00FD7730">
            <w:pPr>
              <w:pStyle w:val="A60"/>
              <w:spacing w:before="0" w:after="0"/>
              <w:rPr>
                <w:rFonts w:ascii="Arial" w:hAnsi="Arial" w:cs="Arial"/>
                <w:b/>
                <w:color w:val="FFFFFF"/>
              </w:rPr>
            </w:pPr>
            <w:r w:rsidRPr="00547B94">
              <w:rPr>
                <w:rFonts w:ascii="Arial" w:hAnsi="Arial" w:cs="Arial"/>
                <w:b/>
                <w:color w:val="FFFFFF"/>
              </w:rPr>
              <w:t>Réponse 2.</w:t>
            </w:r>
            <w:r w:rsidR="0003444E" w:rsidRPr="00547B94">
              <w:rPr>
                <w:rFonts w:ascii="Arial" w:hAnsi="Arial" w:cs="Arial"/>
                <w:b/>
                <w:color w:val="FFFFFF"/>
              </w:rPr>
              <w:t>2</w:t>
            </w:r>
          </w:p>
        </w:tc>
      </w:tr>
      <w:tr w:rsidR="000D17A3" w:rsidRPr="00547B94" w14:paraId="37341001" w14:textId="77777777" w:rsidTr="00FD7730">
        <w:tc>
          <w:tcPr>
            <w:tcW w:w="9626" w:type="dxa"/>
            <w:tcBorders>
              <w:top w:val="single" w:sz="4" w:space="0" w:color="999999"/>
              <w:left w:val="single" w:sz="4" w:space="0" w:color="999999"/>
              <w:bottom w:val="single" w:sz="4" w:space="0" w:color="999999"/>
              <w:right w:val="single" w:sz="4" w:space="0" w:color="999999"/>
            </w:tcBorders>
          </w:tcPr>
          <w:p w14:paraId="37340FFF" w14:textId="77777777" w:rsidR="000D17A3" w:rsidRPr="00547B94" w:rsidRDefault="000D17A3" w:rsidP="00FD7730">
            <w:pPr>
              <w:pStyle w:val="A60"/>
              <w:rPr>
                <w:rFonts w:ascii="Arial" w:hAnsi="Arial" w:cs="Arial"/>
              </w:rPr>
            </w:pPr>
          </w:p>
          <w:p w14:paraId="37341000" w14:textId="77777777" w:rsidR="000D17A3" w:rsidRPr="00547B94" w:rsidRDefault="000D17A3" w:rsidP="00FD7730">
            <w:pPr>
              <w:pStyle w:val="A60"/>
              <w:rPr>
                <w:rFonts w:ascii="Arial" w:hAnsi="Arial" w:cs="Arial"/>
              </w:rPr>
            </w:pPr>
          </w:p>
        </w:tc>
      </w:tr>
    </w:tbl>
    <w:p w14:paraId="3734101C" w14:textId="77777777" w:rsidR="005A4DD0" w:rsidRPr="00547B94" w:rsidRDefault="005A4DD0" w:rsidP="005A4DD0">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240" w:lineRule="atLeast"/>
        <w:ind w:left="1440"/>
        <w:rPr>
          <w:rFonts w:ascii="Arial" w:hAnsi="Arial" w:cs="Arial"/>
        </w:rPr>
      </w:pPr>
    </w:p>
    <w:sectPr w:rsidR="005A4DD0" w:rsidRPr="00547B94" w:rsidSect="00547B94">
      <w:headerReference w:type="default" r:id="rId12"/>
      <w:footerReference w:type="default" r:id="rId13"/>
      <w:headerReference w:type="first" r:id="rId14"/>
      <w:footerReference w:type="first" r:id="rId15"/>
      <w:pgSz w:w="11904" w:h="16836" w:code="9"/>
      <w:pgMar w:top="1134" w:right="1134" w:bottom="1134" w:left="1134" w:header="720" w:footer="18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D5DB2" w14:textId="77777777" w:rsidR="00AC1BF4" w:rsidRDefault="00AC1BF4">
      <w:r>
        <w:separator/>
      </w:r>
    </w:p>
  </w:endnote>
  <w:endnote w:type="continuationSeparator" w:id="0">
    <w:p w14:paraId="2D3BABDF" w14:textId="77777777" w:rsidR="00AC1BF4" w:rsidRDefault="00AC1BF4">
      <w:r>
        <w:continuationSeparator/>
      </w:r>
    </w:p>
  </w:endnote>
  <w:endnote w:type="continuationNotice" w:id="1">
    <w:p w14:paraId="7F396348" w14:textId="77777777" w:rsidR="000D57EF" w:rsidRDefault="000D5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0B4B89" w14:paraId="3734105F" w14:textId="77777777" w:rsidTr="5D2E41AD">
      <w:trPr>
        <w:trHeight w:hRule="exact" w:val="1137"/>
      </w:trPr>
      <w:tc>
        <w:tcPr>
          <w:tcW w:w="1701" w:type="dxa"/>
          <w:vAlign w:val="center"/>
        </w:tcPr>
        <w:p w14:paraId="37341057" w14:textId="1A1BF130" w:rsidR="00B35434" w:rsidRDefault="00B35434" w:rsidP="00983115">
          <w:pPr>
            <w:pStyle w:val="Pieddepage"/>
            <w:snapToGrid w:val="0"/>
            <w:spacing w:before="60" w:after="60"/>
            <w:jc w:val="center"/>
            <w:rPr>
              <w:sz w:val="16"/>
            </w:rPr>
          </w:pPr>
        </w:p>
        <w:p w14:paraId="37341058" w14:textId="77777777" w:rsidR="00B35434" w:rsidRDefault="00B35434" w:rsidP="00983115">
          <w:pPr>
            <w:pStyle w:val="Pieddepage"/>
            <w:snapToGrid w:val="0"/>
            <w:spacing w:before="60" w:after="60"/>
            <w:rPr>
              <w:b/>
              <w:sz w:val="16"/>
            </w:rPr>
          </w:pPr>
        </w:p>
      </w:tc>
      <w:tc>
        <w:tcPr>
          <w:tcW w:w="6096" w:type="dxa"/>
          <w:vAlign w:val="center"/>
        </w:tcPr>
        <w:p w14:paraId="4BBE46B0" w14:textId="77777777" w:rsidR="00547B94" w:rsidRPr="00845A4B" w:rsidRDefault="00547B94" w:rsidP="00547B94">
          <w:pPr>
            <w:pStyle w:val="Pieddepage"/>
            <w:snapToGrid w:val="0"/>
            <w:jc w:val="center"/>
            <w:rPr>
              <w:rFonts w:ascii="Arial" w:hAnsi="Arial" w:cs="Arial"/>
              <w:sz w:val="16"/>
            </w:rPr>
          </w:pPr>
          <w:r w:rsidRPr="00845A4B">
            <w:rPr>
              <w:rFonts w:ascii="Arial" w:hAnsi="Arial" w:cs="Arial"/>
              <w:sz w:val="16"/>
            </w:rPr>
            <w:t>P2436-AOO-DGRM - Prestations à la MOA du SI du Recouvrement</w:t>
          </w:r>
        </w:p>
        <w:p w14:paraId="3734105B" w14:textId="1E23E62A" w:rsidR="00B35434" w:rsidRPr="00547B94" w:rsidRDefault="00547B94" w:rsidP="00547B94">
          <w:pPr>
            <w:pStyle w:val="Pieddepage"/>
            <w:snapToGrid w:val="0"/>
            <w:jc w:val="center"/>
            <w:rPr>
              <w:rFonts w:ascii="Arial" w:hAnsi="Arial" w:cs="Arial"/>
              <w:sz w:val="16"/>
              <w:szCs w:val="16"/>
            </w:rPr>
          </w:pPr>
          <w:r w:rsidRPr="00845A4B">
            <w:rPr>
              <w:rFonts w:ascii="Arial" w:hAnsi="Arial" w:cs="Arial"/>
              <w:sz w:val="16"/>
              <w:szCs w:val="16"/>
            </w:rPr>
            <w:t>Lot 1 Prestations de conseils stratégiques à la MOA des applications métiers</w:t>
          </w:r>
        </w:p>
      </w:tc>
      <w:tc>
        <w:tcPr>
          <w:tcW w:w="1559" w:type="dxa"/>
          <w:vAlign w:val="center"/>
        </w:tcPr>
        <w:p w14:paraId="3734105C" w14:textId="77777777" w:rsidR="00B35434" w:rsidRDefault="00B35434" w:rsidP="00CD6172">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3734105D" w14:textId="77777777" w:rsidR="00B35434" w:rsidRPr="00845A4B" w:rsidRDefault="00B35434" w:rsidP="00CD6172">
          <w:pPr>
            <w:rPr>
              <w:rFonts w:ascii="Arial" w:hAnsi="Arial" w:cs="Arial"/>
            </w:rPr>
          </w:pPr>
          <w:r>
            <w:rPr>
              <w:rStyle w:val="Numrodepage"/>
              <w:rFonts w:ascii="Century Gothic" w:hAnsi="Century Gothic"/>
              <w:snapToGrid w:val="0"/>
              <w:sz w:val="16"/>
            </w:rPr>
            <w:t xml:space="preserve">      </w:t>
          </w:r>
          <w:r w:rsidRPr="00845A4B">
            <w:rPr>
              <w:rStyle w:val="Numrodepage"/>
              <w:rFonts w:ascii="Arial" w:hAnsi="Arial" w:cs="Arial"/>
              <w:snapToGrid w:val="0"/>
              <w:sz w:val="16"/>
            </w:rPr>
            <w:t xml:space="preserve">Page </w:t>
          </w:r>
          <w:r w:rsidR="003C78A2" w:rsidRPr="00845A4B">
            <w:rPr>
              <w:rStyle w:val="Numrodepage"/>
              <w:rFonts w:ascii="Arial" w:hAnsi="Arial" w:cs="Arial"/>
              <w:snapToGrid w:val="0"/>
              <w:sz w:val="16"/>
            </w:rPr>
            <w:fldChar w:fldCharType="begin"/>
          </w:r>
          <w:r w:rsidRPr="00845A4B">
            <w:rPr>
              <w:rStyle w:val="Numrodepage"/>
              <w:rFonts w:ascii="Arial" w:hAnsi="Arial" w:cs="Arial"/>
              <w:snapToGrid w:val="0"/>
              <w:sz w:val="16"/>
            </w:rPr>
            <w:instrText xml:space="preserve"> PAGE </w:instrText>
          </w:r>
          <w:r w:rsidR="003C78A2" w:rsidRPr="00845A4B">
            <w:rPr>
              <w:rStyle w:val="Numrodepage"/>
              <w:rFonts w:ascii="Arial" w:hAnsi="Arial" w:cs="Arial"/>
              <w:snapToGrid w:val="0"/>
              <w:sz w:val="16"/>
            </w:rPr>
            <w:fldChar w:fldCharType="separate"/>
          </w:r>
          <w:r w:rsidR="009177A4" w:rsidRPr="00845A4B">
            <w:rPr>
              <w:rStyle w:val="Numrodepage"/>
              <w:rFonts w:ascii="Arial" w:hAnsi="Arial" w:cs="Arial"/>
              <w:noProof/>
              <w:snapToGrid w:val="0"/>
              <w:sz w:val="16"/>
            </w:rPr>
            <w:t>4</w:t>
          </w:r>
          <w:r w:rsidR="003C78A2" w:rsidRPr="00845A4B">
            <w:rPr>
              <w:rStyle w:val="Numrodepage"/>
              <w:rFonts w:ascii="Arial" w:hAnsi="Arial" w:cs="Arial"/>
              <w:snapToGrid w:val="0"/>
              <w:sz w:val="16"/>
            </w:rPr>
            <w:fldChar w:fldCharType="end"/>
          </w:r>
          <w:r w:rsidRPr="00845A4B">
            <w:rPr>
              <w:rStyle w:val="Numrodepage"/>
              <w:rFonts w:ascii="Arial" w:hAnsi="Arial" w:cs="Arial"/>
              <w:snapToGrid w:val="0"/>
              <w:sz w:val="16"/>
            </w:rPr>
            <w:t xml:space="preserve"> sur </w:t>
          </w:r>
          <w:r w:rsidR="003C78A2" w:rsidRPr="00845A4B">
            <w:rPr>
              <w:rFonts w:ascii="Arial" w:hAnsi="Arial" w:cs="Arial"/>
              <w:sz w:val="16"/>
              <w:szCs w:val="16"/>
            </w:rPr>
            <w:fldChar w:fldCharType="begin"/>
          </w:r>
          <w:r w:rsidRPr="00845A4B">
            <w:rPr>
              <w:rFonts w:ascii="Arial" w:hAnsi="Arial" w:cs="Arial"/>
              <w:sz w:val="16"/>
              <w:szCs w:val="16"/>
            </w:rPr>
            <w:instrText xml:space="preserve"> NUMPAGES  </w:instrText>
          </w:r>
          <w:r w:rsidR="003C78A2" w:rsidRPr="00845A4B">
            <w:rPr>
              <w:rFonts w:ascii="Arial" w:hAnsi="Arial" w:cs="Arial"/>
              <w:sz w:val="16"/>
              <w:szCs w:val="16"/>
            </w:rPr>
            <w:fldChar w:fldCharType="separate"/>
          </w:r>
          <w:r w:rsidR="009177A4" w:rsidRPr="00845A4B">
            <w:rPr>
              <w:rFonts w:ascii="Arial" w:hAnsi="Arial" w:cs="Arial"/>
              <w:noProof/>
              <w:sz w:val="16"/>
              <w:szCs w:val="16"/>
            </w:rPr>
            <w:t>15</w:t>
          </w:r>
          <w:r w:rsidR="003C78A2" w:rsidRPr="00845A4B">
            <w:rPr>
              <w:rFonts w:ascii="Arial" w:hAnsi="Arial" w:cs="Arial"/>
              <w:sz w:val="16"/>
              <w:szCs w:val="16"/>
            </w:rPr>
            <w:fldChar w:fldCharType="end"/>
          </w:r>
        </w:p>
        <w:p w14:paraId="3734105E" w14:textId="77777777" w:rsidR="00B35434" w:rsidRPr="000B4B89" w:rsidRDefault="00B35434" w:rsidP="00CD6172">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37341060" w14:textId="77777777" w:rsidR="00B35434" w:rsidRDefault="00B35434" w:rsidP="00E65B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29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B35434" w:rsidRPr="000B4B89" w14:paraId="37341068" w14:textId="77777777" w:rsidTr="5D2E41AD">
      <w:trPr>
        <w:trHeight w:hRule="exact" w:val="1137"/>
      </w:trPr>
      <w:tc>
        <w:tcPr>
          <w:tcW w:w="1701" w:type="dxa"/>
          <w:vAlign w:val="center"/>
        </w:tcPr>
        <w:p w14:paraId="37341061" w14:textId="3AB0F1EC" w:rsidR="00B35434" w:rsidRDefault="00B35434" w:rsidP="00350885">
          <w:pPr>
            <w:pStyle w:val="Pieddepage"/>
            <w:snapToGrid w:val="0"/>
            <w:spacing w:before="60" w:after="60"/>
            <w:jc w:val="center"/>
            <w:rPr>
              <w:sz w:val="16"/>
            </w:rPr>
          </w:pPr>
        </w:p>
        <w:p w14:paraId="37341062" w14:textId="77777777" w:rsidR="00B35434" w:rsidRDefault="00B35434" w:rsidP="00350885">
          <w:pPr>
            <w:pStyle w:val="Pieddepage"/>
            <w:snapToGrid w:val="0"/>
            <w:spacing w:before="60" w:after="60"/>
            <w:rPr>
              <w:b/>
              <w:sz w:val="16"/>
            </w:rPr>
          </w:pPr>
        </w:p>
      </w:tc>
      <w:tc>
        <w:tcPr>
          <w:tcW w:w="6096" w:type="dxa"/>
          <w:vAlign w:val="center"/>
        </w:tcPr>
        <w:p w14:paraId="044BC3FD" w14:textId="77777777" w:rsidR="00B35434" w:rsidRPr="00845A4B" w:rsidRDefault="00675A92" w:rsidP="00675A92">
          <w:pPr>
            <w:pStyle w:val="Pieddepage"/>
            <w:snapToGrid w:val="0"/>
            <w:jc w:val="center"/>
            <w:rPr>
              <w:rFonts w:ascii="Arial" w:hAnsi="Arial" w:cs="Arial"/>
              <w:sz w:val="16"/>
            </w:rPr>
          </w:pPr>
          <w:r w:rsidRPr="00845A4B">
            <w:rPr>
              <w:rFonts w:ascii="Arial" w:hAnsi="Arial" w:cs="Arial"/>
              <w:sz w:val="16"/>
            </w:rPr>
            <w:t>P2436-AOO-DGRM - Prestations à la MOA du SI du Recouvrement</w:t>
          </w:r>
        </w:p>
        <w:p w14:paraId="37341064" w14:textId="154134E9" w:rsidR="00675A92" w:rsidRPr="00547B94" w:rsidRDefault="5D2E41AD" w:rsidP="00547B94">
          <w:pPr>
            <w:pStyle w:val="Pieddepage"/>
            <w:snapToGrid w:val="0"/>
            <w:jc w:val="center"/>
            <w:rPr>
              <w:rFonts w:ascii="Arial" w:hAnsi="Arial" w:cs="Arial"/>
              <w:sz w:val="16"/>
              <w:szCs w:val="16"/>
            </w:rPr>
          </w:pPr>
          <w:r w:rsidRPr="00845A4B">
            <w:rPr>
              <w:rFonts w:ascii="Arial" w:hAnsi="Arial" w:cs="Arial"/>
              <w:sz w:val="16"/>
              <w:szCs w:val="16"/>
            </w:rPr>
            <w:t>Lot 1 Prestations de conseils stratégiques à la MOA des applications métiers</w:t>
          </w:r>
        </w:p>
      </w:tc>
      <w:tc>
        <w:tcPr>
          <w:tcW w:w="1559" w:type="dxa"/>
          <w:vAlign w:val="center"/>
        </w:tcPr>
        <w:p w14:paraId="37341065" w14:textId="77777777" w:rsidR="00B35434" w:rsidRDefault="00B35434" w:rsidP="00350885">
          <w:pPr>
            <w:rPr>
              <w:rStyle w:val="Numrodepage"/>
              <w:rFonts w:ascii="Century Gothic" w:hAnsi="Century Gothic"/>
              <w:snapToGrid w:val="0"/>
              <w:sz w:val="16"/>
            </w:rPr>
          </w:pPr>
          <w:r>
            <w:rPr>
              <w:rStyle w:val="Numrodepage"/>
              <w:rFonts w:ascii="Century Gothic" w:hAnsi="Century Gothic"/>
              <w:snapToGrid w:val="0"/>
              <w:sz w:val="16"/>
            </w:rPr>
            <w:t xml:space="preserve">    </w:t>
          </w:r>
        </w:p>
        <w:p w14:paraId="37341066" w14:textId="77777777" w:rsidR="00B35434" w:rsidRPr="00845A4B" w:rsidRDefault="00B35434" w:rsidP="00350885">
          <w:pPr>
            <w:rPr>
              <w:rFonts w:ascii="Arial" w:hAnsi="Arial" w:cs="Arial"/>
            </w:rPr>
          </w:pPr>
          <w:r>
            <w:rPr>
              <w:rStyle w:val="Numrodepage"/>
              <w:rFonts w:ascii="Century Gothic" w:hAnsi="Century Gothic"/>
              <w:snapToGrid w:val="0"/>
              <w:sz w:val="16"/>
            </w:rPr>
            <w:t xml:space="preserve">      </w:t>
          </w:r>
          <w:r w:rsidRPr="00845A4B">
            <w:rPr>
              <w:rStyle w:val="Numrodepage"/>
              <w:rFonts w:ascii="Arial" w:hAnsi="Arial" w:cs="Arial"/>
              <w:snapToGrid w:val="0"/>
              <w:sz w:val="16"/>
            </w:rPr>
            <w:t xml:space="preserve">Page </w:t>
          </w:r>
          <w:r w:rsidR="003C78A2" w:rsidRPr="00845A4B">
            <w:rPr>
              <w:rStyle w:val="Numrodepage"/>
              <w:rFonts w:ascii="Arial" w:hAnsi="Arial" w:cs="Arial"/>
              <w:snapToGrid w:val="0"/>
              <w:sz w:val="16"/>
            </w:rPr>
            <w:fldChar w:fldCharType="begin"/>
          </w:r>
          <w:r w:rsidRPr="00845A4B">
            <w:rPr>
              <w:rStyle w:val="Numrodepage"/>
              <w:rFonts w:ascii="Arial" w:hAnsi="Arial" w:cs="Arial"/>
              <w:snapToGrid w:val="0"/>
              <w:sz w:val="16"/>
            </w:rPr>
            <w:instrText xml:space="preserve"> PAGE </w:instrText>
          </w:r>
          <w:r w:rsidR="003C78A2" w:rsidRPr="00845A4B">
            <w:rPr>
              <w:rStyle w:val="Numrodepage"/>
              <w:rFonts w:ascii="Arial" w:hAnsi="Arial" w:cs="Arial"/>
              <w:snapToGrid w:val="0"/>
              <w:sz w:val="16"/>
            </w:rPr>
            <w:fldChar w:fldCharType="separate"/>
          </w:r>
          <w:r w:rsidR="009177A4" w:rsidRPr="00845A4B">
            <w:rPr>
              <w:rStyle w:val="Numrodepage"/>
              <w:rFonts w:ascii="Arial" w:hAnsi="Arial" w:cs="Arial"/>
              <w:noProof/>
              <w:snapToGrid w:val="0"/>
              <w:sz w:val="16"/>
            </w:rPr>
            <w:t>1</w:t>
          </w:r>
          <w:r w:rsidR="003C78A2" w:rsidRPr="00845A4B">
            <w:rPr>
              <w:rStyle w:val="Numrodepage"/>
              <w:rFonts w:ascii="Arial" w:hAnsi="Arial" w:cs="Arial"/>
              <w:snapToGrid w:val="0"/>
              <w:sz w:val="16"/>
            </w:rPr>
            <w:fldChar w:fldCharType="end"/>
          </w:r>
          <w:r w:rsidRPr="00845A4B">
            <w:rPr>
              <w:rStyle w:val="Numrodepage"/>
              <w:rFonts w:ascii="Arial" w:hAnsi="Arial" w:cs="Arial"/>
              <w:snapToGrid w:val="0"/>
              <w:sz w:val="16"/>
            </w:rPr>
            <w:t xml:space="preserve"> sur </w:t>
          </w:r>
          <w:r w:rsidR="003C78A2" w:rsidRPr="00845A4B">
            <w:rPr>
              <w:rFonts w:ascii="Arial" w:hAnsi="Arial" w:cs="Arial"/>
              <w:sz w:val="16"/>
              <w:szCs w:val="16"/>
            </w:rPr>
            <w:fldChar w:fldCharType="begin"/>
          </w:r>
          <w:r w:rsidRPr="00845A4B">
            <w:rPr>
              <w:rFonts w:ascii="Arial" w:hAnsi="Arial" w:cs="Arial"/>
              <w:sz w:val="16"/>
              <w:szCs w:val="16"/>
            </w:rPr>
            <w:instrText xml:space="preserve"> NUMPAGES  </w:instrText>
          </w:r>
          <w:r w:rsidR="003C78A2" w:rsidRPr="00845A4B">
            <w:rPr>
              <w:rFonts w:ascii="Arial" w:hAnsi="Arial" w:cs="Arial"/>
              <w:sz w:val="16"/>
              <w:szCs w:val="16"/>
            </w:rPr>
            <w:fldChar w:fldCharType="separate"/>
          </w:r>
          <w:r w:rsidR="009177A4" w:rsidRPr="00845A4B">
            <w:rPr>
              <w:rFonts w:ascii="Arial" w:hAnsi="Arial" w:cs="Arial"/>
              <w:noProof/>
              <w:sz w:val="16"/>
              <w:szCs w:val="16"/>
            </w:rPr>
            <w:t>15</w:t>
          </w:r>
          <w:r w:rsidR="003C78A2" w:rsidRPr="00845A4B">
            <w:rPr>
              <w:rFonts w:ascii="Arial" w:hAnsi="Arial" w:cs="Arial"/>
              <w:sz w:val="16"/>
              <w:szCs w:val="16"/>
            </w:rPr>
            <w:fldChar w:fldCharType="end"/>
          </w:r>
        </w:p>
        <w:p w14:paraId="37341067" w14:textId="77777777" w:rsidR="00B35434" w:rsidRPr="000B4B89" w:rsidRDefault="00B35434" w:rsidP="00350885">
          <w:pPr>
            <w:pStyle w:val="Pieddepage"/>
            <w:snapToGrid w:val="0"/>
            <w:jc w:val="right"/>
            <w:rPr>
              <w:rStyle w:val="Numrodepage"/>
              <w:rFonts w:ascii="Century Gothic" w:hAnsi="Century Gothic"/>
              <w:sz w:val="16"/>
            </w:rPr>
          </w:pPr>
          <w:r w:rsidRPr="000B4B89">
            <w:rPr>
              <w:rStyle w:val="Numrodepage"/>
              <w:rFonts w:ascii="Century Gothic" w:hAnsi="Century Gothic"/>
              <w:sz w:val="16"/>
            </w:rPr>
            <w:t xml:space="preserve"> </w:t>
          </w:r>
        </w:p>
      </w:tc>
    </w:tr>
  </w:tbl>
  <w:p w14:paraId="37341069" w14:textId="77777777" w:rsidR="00B35434" w:rsidRDefault="00B354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F82B" w14:textId="77777777" w:rsidR="00AC1BF4" w:rsidRDefault="00AC1BF4">
      <w:r>
        <w:separator/>
      </w:r>
    </w:p>
  </w:footnote>
  <w:footnote w:type="continuationSeparator" w:id="0">
    <w:p w14:paraId="458B0CB1" w14:textId="77777777" w:rsidR="00AC1BF4" w:rsidRDefault="00AC1BF4">
      <w:r>
        <w:continuationSeparator/>
      </w:r>
    </w:p>
  </w:footnote>
  <w:footnote w:type="continuationNotice" w:id="1">
    <w:p w14:paraId="07749992" w14:textId="77777777" w:rsidR="000D57EF" w:rsidRDefault="000D57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925707A" w14:paraId="5CE25DA5" w14:textId="77777777" w:rsidTr="00A16CC5">
      <w:trPr>
        <w:trHeight w:val="300"/>
      </w:trPr>
      <w:tc>
        <w:tcPr>
          <w:tcW w:w="3210" w:type="dxa"/>
        </w:tcPr>
        <w:p w14:paraId="2CB52169" w14:textId="7E3E9D1C" w:rsidR="7925707A" w:rsidRDefault="7925707A" w:rsidP="00A16CC5">
          <w:pPr>
            <w:ind w:left="-115"/>
          </w:pPr>
        </w:p>
      </w:tc>
      <w:tc>
        <w:tcPr>
          <w:tcW w:w="3210" w:type="dxa"/>
        </w:tcPr>
        <w:p w14:paraId="4E7C00BA" w14:textId="6AF40C93" w:rsidR="7925707A" w:rsidRDefault="7925707A" w:rsidP="00A16CC5">
          <w:pPr>
            <w:jc w:val="center"/>
          </w:pPr>
        </w:p>
      </w:tc>
      <w:tc>
        <w:tcPr>
          <w:tcW w:w="3210" w:type="dxa"/>
        </w:tcPr>
        <w:p w14:paraId="7E4FB7EA" w14:textId="02CE8E3B" w:rsidR="7925707A" w:rsidRDefault="7925707A" w:rsidP="00A16CC5">
          <w:pPr>
            <w:ind w:right="-115"/>
            <w:jc w:val="right"/>
          </w:pPr>
        </w:p>
      </w:tc>
    </w:tr>
  </w:tbl>
  <w:p w14:paraId="0E7BE756" w14:textId="32EBD436" w:rsidR="7925707A" w:rsidRDefault="792570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925707A" w14:paraId="42E8AC5D" w14:textId="77777777" w:rsidTr="00A16CC5">
      <w:trPr>
        <w:trHeight w:val="300"/>
      </w:trPr>
      <w:tc>
        <w:tcPr>
          <w:tcW w:w="3210" w:type="dxa"/>
        </w:tcPr>
        <w:p w14:paraId="0DD0DB24" w14:textId="20EAC4E0" w:rsidR="7925707A" w:rsidRDefault="7925707A" w:rsidP="00A16CC5">
          <w:pPr>
            <w:ind w:left="-115"/>
          </w:pPr>
        </w:p>
      </w:tc>
      <w:tc>
        <w:tcPr>
          <w:tcW w:w="3210" w:type="dxa"/>
        </w:tcPr>
        <w:p w14:paraId="0A877427" w14:textId="20B6CB27" w:rsidR="7925707A" w:rsidRDefault="7925707A" w:rsidP="00A16CC5">
          <w:pPr>
            <w:jc w:val="center"/>
          </w:pPr>
        </w:p>
      </w:tc>
      <w:tc>
        <w:tcPr>
          <w:tcW w:w="3210" w:type="dxa"/>
        </w:tcPr>
        <w:p w14:paraId="1281DE98" w14:textId="7DE02A2D" w:rsidR="7925707A" w:rsidRDefault="7925707A" w:rsidP="00A16CC5">
          <w:pPr>
            <w:ind w:right="-115"/>
            <w:jc w:val="right"/>
          </w:pPr>
        </w:p>
      </w:tc>
    </w:tr>
  </w:tbl>
  <w:p w14:paraId="2B9F8266" w14:textId="6A1A3C4A" w:rsidR="7925707A" w:rsidRDefault="792570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E0AB1D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D0E21E8"/>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730"/>
        </w:tabs>
        <w:ind w:left="1730" w:hanging="879"/>
      </w:pPr>
      <w:rPr>
        <w:rFonts w:ascii="Arial" w:hAnsi="Arial"/>
        <w:bCs/>
        <w:iCs w:val="0"/>
        <w:dstrike w:val="0"/>
        <w:color w:val="auto"/>
        <w:w w:val="100"/>
        <w:kern w:val="0"/>
        <w:position w:val="0"/>
        <w:sz w:val="22"/>
        <w:effect w:val="none"/>
        <w:bdr w:val="none" w:sz="0" w:space="0" w:color="auto"/>
        <w:shd w:val="clear" w:color="auto" w:fill="auto"/>
      </w:rPr>
    </w:lvl>
    <w:lvl w:ilvl="3">
      <w:start w:val="1"/>
      <w:numFmt w:val="decimal"/>
      <w:lvlText w:val="%1.%2.%3.%4."/>
      <w:lvlJc w:val="left"/>
      <w:pPr>
        <w:tabs>
          <w:tab w:val="num" w:pos="2523"/>
        </w:tabs>
        <w:ind w:left="2523" w:hanging="1105"/>
      </w:pPr>
    </w:lvl>
    <w:lvl w:ilvl="4">
      <w:start w:val="1"/>
      <w:numFmt w:val="decimal"/>
      <w:lvlText w:val="%1.%2.%3.%4.%5."/>
      <w:lvlJc w:val="left"/>
      <w:pPr>
        <w:tabs>
          <w:tab w:val="num" w:pos="0"/>
        </w:tabs>
        <w:ind w:left="3231" w:hanging="708"/>
      </w:pPr>
    </w:lvl>
    <w:lvl w:ilvl="5">
      <w:start w:val="1"/>
      <w:numFmt w:val="decimal"/>
      <w:lvlText w:val="%1.%2.%3.%4.%5.%6."/>
      <w:lvlJc w:val="left"/>
      <w:pPr>
        <w:tabs>
          <w:tab w:val="num" w:pos="0"/>
        </w:tabs>
        <w:ind w:left="3939" w:hanging="708"/>
      </w:pPr>
    </w:lvl>
    <w:lvl w:ilvl="6">
      <w:start w:val="1"/>
      <w:numFmt w:val="decimal"/>
      <w:lvlText w:val="%1.%2.%3.%4.%5.%6.%7."/>
      <w:lvlJc w:val="left"/>
      <w:pPr>
        <w:tabs>
          <w:tab w:val="num" w:pos="0"/>
        </w:tabs>
        <w:ind w:left="4647" w:hanging="708"/>
      </w:pPr>
    </w:lvl>
    <w:lvl w:ilvl="7">
      <w:start w:val="1"/>
      <w:numFmt w:val="decimal"/>
      <w:lvlText w:val="%1.%2.%3.%4.%5.%6.%7.%8."/>
      <w:lvlJc w:val="left"/>
      <w:pPr>
        <w:tabs>
          <w:tab w:val="num" w:pos="0"/>
        </w:tabs>
        <w:ind w:left="5355" w:hanging="708"/>
      </w:pPr>
    </w:lvl>
    <w:lvl w:ilvl="8">
      <w:start w:val="1"/>
      <w:numFmt w:val="decimal"/>
      <w:lvlText w:val="%1.%2.%3.%4.%5.%6.%7.%8.%9."/>
      <w:lvlJc w:val="left"/>
      <w:pPr>
        <w:tabs>
          <w:tab w:val="num" w:pos="2583"/>
        </w:tabs>
        <w:ind w:left="8646" w:hanging="708"/>
      </w:p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27"/>
    <w:multiLevelType w:val="singleLevel"/>
    <w:tmpl w:val="0FAEF7E2"/>
    <w:name w:val="WW8Num34"/>
    <w:lvl w:ilvl="0">
      <w:numFmt w:val="bullet"/>
      <w:pStyle w:val="Listepuces1"/>
      <w:lvlText w:val=""/>
      <w:lvlJc w:val="left"/>
      <w:pPr>
        <w:tabs>
          <w:tab w:val="num" w:pos="600"/>
        </w:tabs>
        <w:ind w:left="567" w:hanging="327"/>
      </w:pPr>
      <w:rPr>
        <w:rFonts w:ascii="Wingdings" w:hAnsi="Wingdings" w:hint="default"/>
      </w:rPr>
    </w:lvl>
  </w:abstractNum>
  <w:abstractNum w:abstractNumId="5" w15:restartNumberingAfterBreak="0">
    <w:nsid w:val="025F3100"/>
    <w:multiLevelType w:val="hybridMultilevel"/>
    <w:tmpl w:val="F55EDA56"/>
    <w:lvl w:ilvl="0" w:tplc="8962E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6A267B"/>
    <w:multiLevelType w:val="singleLevel"/>
    <w:tmpl w:val="E7460C74"/>
    <w:lvl w:ilvl="0">
      <w:start w:val="1"/>
      <w:numFmt w:val="bullet"/>
      <w:pStyle w:val="Pucesretrait"/>
      <w:lvlText w:val=""/>
      <w:lvlJc w:val="left"/>
      <w:pPr>
        <w:tabs>
          <w:tab w:val="num" w:pos="360"/>
        </w:tabs>
        <w:ind w:left="360" w:hanging="360"/>
      </w:pPr>
      <w:rPr>
        <w:rFonts w:ascii="Wingdings" w:hAnsi="Wingdings" w:hint="default"/>
        <w:sz w:val="16"/>
      </w:rPr>
    </w:lvl>
  </w:abstractNum>
  <w:abstractNum w:abstractNumId="7" w15:restartNumberingAfterBreak="0">
    <w:nsid w:val="071C7697"/>
    <w:multiLevelType w:val="hybridMultilevel"/>
    <w:tmpl w:val="6C543FEE"/>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9F66003"/>
    <w:multiLevelType w:val="multilevel"/>
    <w:tmpl w:val="3C48EC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43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D621240"/>
    <w:multiLevelType w:val="hybridMultilevel"/>
    <w:tmpl w:val="241A60F4"/>
    <w:lvl w:ilvl="0" w:tplc="DE6088F8">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0" w15:restartNumberingAfterBreak="0">
    <w:nsid w:val="0FCF24E7"/>
    <w:multiLevelType w:val="hybridMultilevel"/>
    <w:tmpl w:val="C06A23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262628"/>
    <w:multiLevelType w:val="singleLevel"/>
    <w:tmpl w:val="6234DAB8"/>
    <w:lvl w:ilvl="0">
      <w:start w:val="1"/>
      <w:numFmt w:val="bullet"/>
      <w:pStyle w:val="pu1"/>
      <w:lvlText w:val=""/>
      <w:lvlJc w:val="left"/>
      <w:pPr>
        <w:tabs>
          <w:tab w:val="num" w:pos="360"/>
        </w:tabs>
        <w:ind w:left="360" w:hanging="360"/>
      </w:pPr>
      <w:rPr>
        <w:rFonts w:ascii="Wingdings" w:hAnsi="Wingdings" w:hint="default"/>
      </w:rPr>
    </w:lvl>
  </w:abstractNum>
  <w:abstractNum w:abstractNumId="12" w15:restartNumberingAfterBreak="0">
    <w:nsid w:val="122141D6"/>
    <w:multiLevelType w:val="singleLevel"/>
    <w:tmpl w:val="F90CE6A6"/>
    <w:lvl w:ilvl="0">
      <w:start w:val="1"/>
      <w:numFmt w:val="bullet"/>
      <w:pStyle w:val="ListeTableau2"/>
      <w:lvlText w:val=""/>
      <w:lvlJc w:val="left"/>
      <w:pPr>
        <w:tabs>
          <w:tab w:val="num" w:pos="360"/>
        </w:tabs>
        <w:ind w:left="170" w:hanging="170"/>
      </w:pPr>
      <w:rPr>
        <w:rFonts w:ascii="Symbol" w:hAnsi="Symbol" w:hint="default"/>
      </w:rPr>
    </w:lvl>
  </w:abstractNum>
  <w:abstractNum w:abstractNumId="13" w15:restartNumberingAfterBreak="0">
    <w:nsid w:val="127B3687"/>
    <w:multiLevelType w:val="multilevel"/>
    <w:tmpl w:val="D37E0500"/>
    <w:lvl w:ilvl="0">
      <w:start w:val="1"/>
      <w:numFmt w:val="decimal"/>
      <w:pStyle w:val="StyleTitre112pt"/>
      <w:lvlText w:val="%1"/>
      <w:lvlJc w:val="left"/>
      <w:pPr>
        <w:tabs>
          <w:tab w:val="num" w:pos="432"/>
        </w:tabs>
        <w:ind w:left="432" w:hanging="432"/>
      </w:pPr>
    </w:lvl>
    <w:lvl w:ilvl="1">
      <w:start w:val="1"/>
      <w:numFmt w:val="decimal"/>
      <w:pStyle w:val="StyleTitr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54078A9"/>
    <w:multiLevelType w:val="hybridMultilevel"/>
    <w:tmpl w:val="311A427C"/>
    <w:lvl w:ilvl="0" w:tplc="807230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EE7D5C"/>
    <w:multiLevelType w:val="hybridMultilevel"/>
    <w:tmpl w:val="F34EB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966CDD"/>
    <w:multiLevelType w:val="hybridMultilevel"/>
    <w:tmpl w:val="565EB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607A29"/>
    <w:multiLevelType w:val="singleLevel"/>
    <w:tmpl w:val="4978EBBA"/>
    <w:lvl w:ilvl="0">
      <w:start w:val="1"/>
      <w:numFmt w:val="bullet"/>
      <w:pStyle w:val="Puce2"/>
      <w:lvlText w:val=""/>
      <w:lvlJc w:val="left"/>
      <w:pPr>
        <w:tabs>
          <w:tab w:val="num" w:pos="644"/>
        </w:tabs>
        <w:ind w:left="624" w:hanging="340"/>
      </w:pPr>
      <w:rPr>
        <w:rFonts w:ascii="Symbol" w:hAnsi="Symbol" w:hint="default"/>
      </w:rPr>
    </w:lvl>
  </w:abstractNum>
  <w:abstractNum w:abstractNumId="18" w15:restartNumberingAfterBreak="0">
    <w:nsid w:val="247F5B32"/>
    <w:multiLevelType w:val="hybridMultilevel"/>
    <w:tmpl w:val="99FCD07E"/>
    <w:lvl w:ilvl="0" w:tplc="680606F6">
      <w:start w:val="1"/>
      <w:numFmt w:val="bullet"/>
      <w:lvlText w:val="o"/>
      <w:lvlJc w:val="left"/>
      <w:pPr>
        <w:ind w:left="720" w:hanging="360"/>
      </w:pPr>
      <w:rPr>
        <w:rFonts w:ascii="Courier New" w:hAnsi="Courier New" w:hint="default"/>
      </w:rPr>
    </w:lvl>
    <w:lvl w:ilvl="1" w:tplc="8DBE27B4" w:tentative="1">
      <w:start w:val="1"/>
      <w:numFmt w:val="bullet"/>
      <w:lvlText w:val="o"/>
      <w:lvlJc w:val="left"/>
      <w:pPr>
        <w:ind w:left="1440" w:hanging="360"/>
      </w:pPr>
      <w:rPr>
        <w:rFonts w:ascii="Courier New" w:hAnsi="Courier New" w:hint="default"/>
      </w:rPr>
    </w:lvl>
    <w:lvl w:ilvl="2" w:tplc="AA4CABB2" w:tentative="1">
      <w:start w:val="1"/>
      <w:numFmt w:val="bullet"/>
      <w:lvlText w:val=""/>
      <w:lvlJc w:val="left"/>
      <w:pPr>
        <w:ind w:left="2160" w:hanging="360"/>
      </w:pPr>
      <w:rPr>
        <w:rFonts w:ascii="Wingdings" w:hAnsi="Wingdings" w:hint="default"/>
      </w:rPr>
    </w:lvl>
    <w:lvl w:ilvl="3" w:tplc="634CCE5E" w:tentative="1">
      <w:start w:val="1"/>
      <w:numFmt w:val="bullet"/>
      <w:lvlText w:val=""/>
      <w:lvlJc w:val="left"/>
      <w:pPr>
        <w:ind w:left="2880" w:hanging="360"/>
      </w:pPr>
      <w:rPr>
        <w:rFonts w:ascii="Symbol" w:hAnsi="Symbol" w:hint="default"/>
      </w:rPr>
    </w:lvl>
    <w:lvl w:ilvl="4" w:tplc="7A7EB294" w:tentative="1">
      <w:start w:val="1"/>
      <w:numFmt w:val="bullet"/>
      <w:lvlText w:val="o"/>
      <w:lvlJc w:val="left"/>
      <w:pPr>
        <w:ind w:left="3600" w:hanging="360"/>
      </w:pPr>
      <w:rPr>
        <w:rFonts w:ascii="Courier New" w:hAnsi="Courier New" w:hint="default"/>
      </w:rPr>
    </w:lvl>
    <w:lvl w:ilvl="5" w:tplc="4FDC1230" w:tentative="1">
      <w:start w:val="1"/>
      <w:numFmt w:val="bullet"/>
      <w:lvlText w:val=""/>
      <w:lvlJc w:val="left"/>
      <w:pPr>
        <w:ind w:left="4320" w:hanging="360"/>
      </w:pPr>
      <w:rPr>
        <w:rFonts w:ascii="Wingdings" w:hAnsi="Wingdings" w:hint="default"/>
      </w:rPr>
    </w:lvl>
    <w:lvl w:ilvl="6" w:tplc="2CF2BFE2" w:tentative="1">
      <w:start w:val="1"/>
      <w:numFmt w:val="bullet"/>
      <w:lvlText w:val=""/>
      <w:lvlJc w:val="left"/>
      <w:pPr>
        <w:ind w:left="5040" w:hanging="360"/>
      </w:pPr>
      <w:rPr>
        <w:rFonts w:ascii="Symbol" w:hAnsi="Symbol" w:hint="default"/>
      </w:rPr>
    </w:lvl>
    <w:lvl w:ilvl="7" w:tplc="C296B154" w:tentative="1">
      <w:start w:val="1"/>
      <w:numFmt w:val="bullet"/>
      <w:lvlText w:val="o"/>
      <w:lvlJc w:val="left"/>
      <w:pPr>
        <w:ind w:left="5760" w:hanging="360"/>
      </w:pPr>
      <w:rPr>
        <w:rFonts w:ascii="Courier New" w:hAnsi="Courier New" w:hint="default"/>
      </w:rPr>
    </w:lvl>
    <w:lvl w:ilvl="8" w:tplc="4F8E6AEE" w:tentative="1">
      <w:start w:val="1"/>
      <w:numFmt w:val="bullet"/>
      <w:lvlText w:val=""/>
      <w:lvlJc w:val="left"/>
      <w:pPr>
        <w:ind w:left="6480" w:hanging="360"/>
      </w:pPr>
      <w:rPr>
        <w:rFonts w:ascii="Wingdings" w:hAnsi="Wingdings" w:hint="default"/>
      </w:rPr>
    </w:lvl>
  </w:abstractNum>
  <w:abstractNum w:abstractNumId="19" w15:restartNumberingAfterBreak="0">
    <w:nsid w:val="24A05270"/>
    <w:multiLevelType w:val="hybridMultilevel"/>
    <w:tmpl w:val="A02641CA"/>
    <w:lvl w:ilvl="0" w:tplc="040C0003">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B673F22"/>
    <w:multiLevelType w:val="hybridMultilevel"/>
    <w:tmpl w:val="8C82FD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9F938FD"/>
    <w:multiLevelType w:val="hybridMultilevel"/>
    <w:tmpl w:val="0B4E2F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BE3C7E"/>
    <w:multiLevelType w:val="multilevel"/>
    <w:tmpl w:val="0F023C66"/>
    <w:lvl w:ilvl="0">
      <w:start w:val="1"/>
      <w:numFmt w:val="decimal"/>
      <w:lvlText w:val="%1"/>
      <w:lvlJc w:val="left"/>
      <w:pPr>
        <w:tabs>
          <w:tab w:val="num" w:pos="0"/>
        </w:tabs>
        <w:ind w:left="431" w:hanging="432"/>
      </w:pPr>
      <w:rPr>
        <w:rFonts w:cs="Times New Roman"/>
        <w:b/>
        <w:bCs/>
        <w:color w:val="666699"/>
        <w:sz w:val="24"/>
        <w:szCs w:val="24"/>
      </w:rPr>
    </w:lvl>
    <w:lvl w:ilvl="1">
      <w:start w:val="1"/>
      <w:numFmt w:val="decimal"/>
      <w:lvlText w:val="%1.%2"/>
      <w:lvlJc w:val="left"/>
      <w:pPr>
        <w:tabs>
          <w:tab w:val="num" w:pos="0"/>
        </w:tabs>
        <w:ind w:left="578" w:hanging="576"/>
      </w:pPr>
      <w:rPr>
        <w:rFonts w:cs="Times New Roman"/>
      </w:rPr>
    </w:lvl>
    <w:lvl w:ilvl="2">
      <w:start w:val="1"/>
      <w:numFmt w:val="decimal"/>
      <w:lvlText w:val="%1.%2.%3"/>
      <w:lvlJc w:val="left"/>
      <w:pPr>
        <w:tabs>
          <w:tab w:val="num" w:pos="720"/>
        </w:tabs>
        <w:ind w:left="720" w:hanging="720"/>
      </w:pPr>
      <w:rPr>
        <w:rFonts w:cs="Times New Roman"/>
        <w:strike w:val="0"/>
        <w:dstrike w:val="0"/>
        <w:u w:val="none"/>
        <w:effect w:val="none"/>
      </w:rPr>
    </w:lvl>
    <w:lvl w:ilvl="3">
      <w:start w:val="1"/>
      <w:numFmt w:val="decimal"/>
      <w:lvlText w:val="%1.%2.%3.%4"/>
      <w:lvlJc w:val="left"/>
      <w:pPr>
        <w:tabs>
          <w:tab w:val="num" w:pos="0"/>
        </w:tabs>
        <w:ind w:left="862"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23" w15:restartNumberingAfterBreak="0">
    <w:nsid w:val="43C10065"/>
    <w:multiLevelType w:val="hybridMultilevel"/>
    <w:tmpl w:val="6D501D6E"/>
    <w:lvl w:ilvl="0" w:tplc="51A49A88">
      <w:start w:val="1"/>
      <w:numFmt w:val="bullet"/>
      <w:pStyle w:val="A65"/>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1C2B55"/>
    <w:multiLevelType w:val="hybridMultilevel"/>
    <w:tmpl w:val="09B020DC"/>
    <w:lvl w:ilvl="0" w:tplc="040C0005">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95FA3"/>
    <w:multiLevelType w:val="hybridMultilevel"/>
    <w:tmpl w:val="9BAED9EC"/>
    <w:lvl w:ilvl="0" w:tplc="040C0003">
      <w:start w:val="1"/>
      <w:numFmt w:val="bullet"/>
      <w:lvlText w:val=""/>
      <w:lvlJc w:val="left"/>
      <w:pPr>
        <w:tabs>
          <w:tab w:val="num" w:pos="360"/>
        </w:tabs>
        <w:ind w:left="360" w:hanging="360"/>
      </w:pPr>
      <w:rPr>
        <w:rFonts w:ascii="Wingdings" w:hAnsi="Wingding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6" w15:restartNumberingAfterBreak="0">
    <w:nsid w:val="4DDA6B74"/>
    <w:multiLevelType w:val="hybridMultilevel"/>
    <w:tmpl w:val="35BE39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1B5AF5"/>
    <w:multiLevelType w:val="hybridMultilevel"/>
    <w:tmpl w:val="72A49EAE"/>
    <w:lvl w:ilvl="0" w:tplc="B64E85D0">
      <w:start w:val="1400"/>
      <w:numFmt w:val="bullet"/>
      <w:lvlText w:val="-"/>
      <w:lvlJc w:val="left"/>
      <w:pPr>
        <w:ind w:left="1211" w:hanging="360"/>
      </w:pPr>
      <w:rPr>
        <w:rFonts w:ascii="Times New Roman" w:eastAsia="Times New Roman" w:hAnsi="Times New Roman"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9" w15:restartNumberingAfterBreak="0">
    <w:nsid w:val="5B88362C"/>
    <w:multiLevelType w:val="hybridMultilevel"/>
    <w:tmpl w:val="E2489992"/>
    <w:lvl w:ilvl="0" w:tplc="DF684CB6">
      <w:start w:val="1"/>
      <w:numFmt w:val="bullet"/>
      <w:lvlText w:val=""/>
      <w:lvlJc w:val="left"/>
      <w:pPr>
        <w:tabs>
          <w:tab w:val="num" w:pos="720"/>
        </w:tabs>
        <w:ind w:left="720" w:hanging="360"/>
      </w:pPr>
      <w:rPr>
        <w:rFonts w:ascii="Wingdings" w:hAnsi="Wingdings" w:hint="default"/>
      </w:rPr>
    </w:lvl>
    <w:lvl w:ilvl="1" w:tplc="2F50601E" w:tentative="1">
      <w:start w:val="1"/>
      <w:numFmt w:val="bullet"/>
      <w:lvlText w:val=""/>
      <w:lvlJc w:val="left"/>
      <w:pPr>
        <w:tabs>
          <w:tab w:val="num" w:pos="1440"/>
        </w:tabs>
        <w:ind w:left="1440" w:hanging="360"/>
      </w:pPr>
      <w:rPr>
        <w:rFonts w:ascii="Wingdings" w:hAnsi="Wingdings" w:hint="default"/>
      </w:rPr>
    </w:lvl>
    <w:lvl w:ilvl="2" w:tplc="E0B2CB34" w:tentative="1">
      <w:start w:val="1"/>
      <w:numFmt w:val="bullet"/>
      <w:lvlText w:val=""/>
      <w:lvlJc w:val="left"/>
      <w:pPr>
        <w:tabs>
          <w:tab w:val="num" w:pos="2160"/>
        </w:tabs>
        <w:ind w:left="2160" w:hanging="360"/>
      </w:pPr>
      <w:rPr>
        <w:rFonts w:ascii="Wingdings" w:hAnsi="Wingdings" w:hint="default"/>
      </w:rPr>
    </w:lvl>
    <w:lvl w:ilvl="3" w:tplc="164CABF8" w:tentative="1">
      <w:start w:val="1"/>
      <w:numFmt w:val="bullet"/>
      <w:lvlText w:val=""/>
      <w:lvlJc w:val="left"/>
      <w:pPr>
        <w:tabs>
          <w:tab w:val="num" w:pos="2880"/>
        </w:tabs>
        <w:ind w:left="2880" w:hanging="360"/>
      </w:pPr>
      <w:rPr>
        <w:rFonts w:ascii="Wingdings" w:hAnsi="Wingdings" w:hint="default"/>
      </w:rPr>
    </w:lvl>
    <w:lvl w:ilvl="4" w:tplc="F8EC1E6C" w:tentative="1">
      <w:start w:val="1"/>
      <w:numFmt w:val="bullet"/>
      <w:lvlText w:val=""/>
      <w:lvlJc w:val="left"/>
      <w:pPr>
        <w:tabs>
          <w:tab w:val="num" w:pos="3600"/>
        </w:tabs>
        <w:ind w:left="3600" w:hanging="360"/>
      </w:pPr>
      <w:rPr>
        <w:rFonts w:ascii="Wingdings" w:hAnsi="Wingdings" w:hint="default"/>
      </w:rPr>
    </w:lvl>
    <w:lvl w:ilvl="5" w:tplc="75B07F82" w:tentative="1">
      <w:start w:val="1"/>
      <w:numFmt w:val="bullet"/>
      <w:lvlText w:val=""/>
      <w:lvlJc w:val="left"/>
      <w:pPr>
        <w:tabs>
          <w:tab w:val="num" w:pos="4320"/>
        </w:tabs>
        <w:ind w:left="4320" w:hanging="360"/>
      </w:pPr>
      <w:rPr>
        <w:rFonts w:ascii="Wingdings" w:hAnsi="Wingdings" w:hint="default"/>
      </w:rPr>
    </w:lvl>
    <w:lvl w:ilvl="6" w:tplc="0598D78A" w:tentative="1">
      <w:start w:val="1"/>
      <w:numFmt w:val="bullet"/>
      <w:lvlText w:val=""/>
      <w:lvlJc w:val="left"/>
      <w:pPr>
        <w:tabs>
          <w:tab w:val="num" w:pos="5040"/>
        </w:tabs>
        <w:ind w:left="5040" w:hanging="360"/>
      </w:pPr>
      <w:rPr>
        <w:rFonts w:ascii="Wingdings" w:hAnsi="Wingdings" w:hint="default"/>
      </w:rPr>
    </w:lvl>
    <w:lvl w:ilvl="7" w:tplc="4E2C4D54" w:tentative="1">
      <w:start w:val="1"/>
      <w:numFmt w:val="bullet"/>
      <w:lvlText w:val=""/>
      <w:lvlJc w:val="left"/>
      <w:pPr>
        <w:tabs>
          <w:tab w:val="num" w:pos="5760"/>
        </w:tabs>
        <w:ind w:left="5760" w:hanging="360"/>
      </w:pPr>
      <w:rPr>
        <w:rFonts w:ascii="Wingdings" w:hAnsi="Wingdings" w:hint="default"/>
      </w:rPr>
    </w:lvl>
    <w:lvl w:ilvl="8" w:tplc="0464C6C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C2456F"/>
    <w:multiLevelType w:val="hybridMultilevel"/>
    <w:tmpl w:val="DFBA5F28"/>
    <w:lvl w:ilvl="0" w:tplc="3596193C">
      <w:start w:val="1"/>
      <w:numFmt w:val="bullet"/>
      <w:lvlText w:val=""/>
      <w:lvlJc w:val="left"/>
      <w:pPr>
        <w:ind w:left="360" w:hanging="360"/>
      </w:pPr>
      <w:rPr>
        <w:rFonts w:ascii="Wingdings" w:hAnsi="Wingdings" w:hint="default"/>
      </w:rPr>
    </w:lvl>
    <w:lvl w:ilvl="1" w:tplc="6722DE76" w:tentative="1">
      <w:start w:val="1"/>
      <w:numFmt w:val="bullet"/>
      <w:lvlText w:val="o"/>
      <w:lvlJc w:val="left"/>
      <w:pPr>
        <w:ind w:left="1080" w:hanging="360"/>
      </w:pPr>
      <w:rPr>
        <w:rFonts w:ascii="Courier New" w:hAnsi="Courier New" w:cs="Courier New" w:hint="default"/>
      </w:rPr>
    </w:lvl>
    <w:lvl w:ilvl="2" w:tplc="DBC6F7AE" w:tentative="1">
      <w:start w:val="1"/>
      <w:numFmt w:val="bullet"/>
      <w:lvlText w:val=""/>
      <w:lvlJc w:val="left"/>
      <w:pPr>
        <w:ind w:left="1800" w:hanging="360"/>
      </w:pPr>
      <w:rPr>
        <w:rFonts w:ascii="Wingdings" w:hAnsi="Wingdings" w:hint="default"/>
      </w:rPr>
    </w:lvl>
    <w:lvl w:ilvl="3" w:tplc="636ECB22" w:tentative="1">
      <w:start w:val="1"/>
      <w:numFmt w:val="bullet"/>
      <w:lvlText w:val=""/>
      <w:lvlJc w:val="left"/>
      <w:pPr>
        <w:ind w:left="2520" w:hanging="360"/>
      </w:pPr>
      <w:rPr>
        <w:rFonts w:ascii="Symbol" w:hAnsi="Symbol" w:hint="default"/>
      </w:rPr>
    </w:lvl>
    <w:lvl w:ilvl="4" w:tplc="4EF2FC0A" w:tentative="1">
      <w:start w:val="1"/>
      <w:numFmt w:val="bullet"/>
      <w:lvlText w:val="o"/>
      <w:lvlJc w:val="left"/>
      <w:pPr>
        <w:ind w:left="3240" w:hanging="360"/>
      </w:pPr>
      <w:rPr>
        <w:rFonts w:ascii="Courier New" w:hAnsi="Courier New" w:cs="Courier New" w:hint="default"/>
      </w:rPr>
    </w:lvl>
    <w:lvl w:ilvl="5" w:tplc="C65AE586" w:tentative="1">
      <w:start w:val="1"/>
      <w:numFmt w:val="bullet"/>
      <w:lvlText w:val=""/>
      <w:lvlJc w:val="left"/>
      <w:pPr>
        <w:ind w:left="3960" w:hanging="360"/>
      </w:pPr>
      <w:rPr>
        <w:rFonts w:ascii="Wingdings" w:hAnsi="Wingdings" w:hint="default"/>
      </w:rPr>
    </w:lvl>
    <w:lvl w:ilvl="6" w:tplc="D5A22B7E" w:tentative="1">
      <w:start w:val="1"/>
      <w:numFmt w:val="bullet"/>
      <w:lvlText w:val=""/>
      <w:lvlJc w:val="left"/>
      <w:pPr>
        <w:ind w:left="4680" w:hanging="360"/>
      </w:pPr>
      <w:rPr>
        <w:rFonts w:ascii="Symbol" w:hAnsi="Symbol" w:hint="default"/>
      </w:rPr>
    </w:lvl>
    <w:lvl w:ilvl="7" w:tplc="F5EE3CF0" w:tentative="1">
      <w:start w:val="1"/>
      <w:numFmt w:val="bullet"/>
      <w:lvlText w:val="o"/>
      <w:lvlJc w:val="left"/>
      <w:pPr>
        <w:ind w:left="5400" w:hanging="360"/>
      </w:pPr>
      <w:rPr>
        <w:rFonts w:ascii="Courier New" w:hAnsi="Courier New" w:cs="Courier New" w:hint="default"/>
      </w:rPr>
    </w:lvl>
    <w:lvl w:ilvl="8" w:tplc="49C4755A" w:tentative="1">
      <w:start w:val="1"/>
      <w:numFmt w:val="bullet"/>
      <w:lvlText w:val=""/>
      <w:lvlJc w:val="left"/>
      <w:pPr>
        <w:ind w:left="6120" w:hanging="360"/>
      </w:pPr>
      <w:rPr>
        <w:rFonts w:ascii="Wingdings" w:hAnsi="Wingdings" w:hint="default"/>
      </w:rPr>
    </w:lvl>
  </w:abstractNum>
  <w:abstractNum w:abstractNumId="31" w15:restartNumberingAfterBreak="0">
    <w:nsid w:val="5DFA146F"/>
    <w:multiLevelType w:val="hybridMultilevel"/>
    <w:tmpl w:val="1E2A9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324FD2"/>
    <w:multiLevelType w:val="hybridMultilevel"/>
    <w:tmpl w:val="F8825D6A"/>
    <w:lvl w:ilvl="0" w:tplc="28C2267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C11374"/>
    <w:multiLevelType w:val="hybridMultilevel"/>
    <w:tmpl w:val="DEEE0A42"/>
    <w:lvl w:ilvl="0" w:tplc="9D346CA2">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6BA90720"/>
    <w:multiLevelType w:val="hybridMultilevel"/>
    <w:tmpl w:val="595A36D8"/>
    <w:lvl w:ilvl="0" w:tplc="8962E86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B83C3C"/>
    <w:multiLevelType w:val="hybridMultilevel"/>
    <w:tmpl w:val="F9945A98"/>
    <w:lvl w:ilvl="0" w:tplc="9678E744">
      <w:start w:val="1"/>
      <w:numFmt w:val="upperRoman"/>
      <w:pStyle w:val="Titre4"/>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pStyle w:val="Titre5"/>
      <w:lvlText w:val="%5."/>
      <w:lvlJc w:val="left"/>
      <w:pPr>
        <w:ind w:left="3600" w:hanging="360"/>
      </w:pPr>
    </w:lvl>
    <w:lvl w:ilvl="5" w:tplc="040C001B" w:tentative="1">
      <w:start w:val="1"/>
      <w:numFmt w:val="lowerRoman"/>
      <w:pStyle w:val="Titre6"/>
      <w:lvlText w:val="%6."/>
      <w:lvlJc w:val="right"/>
      <w:pPr>
        <w:ind w:left="4320" w:hanging="180"/>
      </w:pPr>
    </w:lvl>
    <w:lvl w:ilvl="6" w:tplc="040C000F" w:tentative="1">
      <w:start w:val="1"/>
      <w:numFmt w:val="decimal"/>
      <w:pStyle w:val="Titre7"/>
      <w:lvlText w:val="%7."/>
      <w:lvlJc w:val="left"/>
      <w:pPr>
        <w:ind w:left="5040" w:hanging="360"/>
      </w:pPr>
    </w:lvl>
    <w:lvl w:ilvl="7" w:tplc="040C0019" w:tentative="1">
      <w:start w:val="1"/>
      <w:numFmt w:val="lowerLetter"/>
      <w:pStyle w:val="Titre8"/>
      <w:lvlText w:val="%8."/>
      <w:lvlJc w:val="left"/>
      <w:pPr>
        <w:ind w:left="5760" w:hanging="360"/>
      </w:pPr>
    </w:lvl>
    <w:lvl w:ilvl="8" w:tplc="040C001B" w:tentative="1">
      <w:start w:val="1"/>
      <w:numFmt w:val="lowerRoman"/>
      <w:pStyle w:val="Titre9"/>
      <w:lvlText w:val="%9."/>
      <w:lvlJc w:val="right"/>
      <w:pPr>
        <w:ind w:left="6480" w:hanging="180"/>
      </w:pPr>
    </w:lvl>
  </w:abstractNum>
  <w:abstractNum w:abstractNumId="36" w15:restartNumberingAfterBreak="0">
    <w:nsid w:val="704D0B8E"/>
    <w:multiLevelType w:val="hybridMultilevel"/>
    <w:tmpl w:val="1E74BFEA"/>
    <w:lvl w:ilvl="0" w:tplc="FA6C9240">
      <w:start w:val="5"/>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5A1417"/>
    <w:multiLevelType w:val="singleLevel"/>
    <w:tmpl w:val="E0A0EB14"/>
    <w:lvl w:ilvl="0">
      <w:start w:val="1"/>
      <w:numFmt w:val="bullet"/>
      <w:pStyle w:val="Puce3"/>
      <w:lvlText w:val=""/>
      <w:lvlJc w:val="left"/>
      <w:pPr>
        <w:tabs>
          <w:tab w:val="num" w:pos="927"/>
        </w:tabs>
        <w:ind w:left="567"/>
      </w:pPr>
      <w:rPr>
        <w:rFonts w:ascii="Wingdings" w:hAnsi="Wingdings" w:hint="default"/>
      </w:rPr>
    </w:lvl>
  </w:abstractNum>
  <w:abstractNum w:abstractNumId="38" w15:restartNumberingAfterBreak="0">
    <w:nsid w:val="75547157"/>
    <w:multiLevelType w:val="multilevel"/>
    <w:tmpl w:val="A8C068E8"/>
    <w:lvl w:ilvl="0">
      <w:start w:val="1"/>
      <w:numFmt w:val="none"/>
      <w:suff w:val="space"/>
      <w:lvlText w:val="%1"/>
      <w:lvlJc w:val="left"/>
      <w:pPr>
        <w:ind w:left="1073" w:hanging="432"/>
      </w:pPr>
      <w:rPr>
        <w:rFonts w:ascii="Arial Gras" w:hAnsi="Arial Gras" w:hint="default"/>
        <w:b/>
        <w:bCs w:val="0"/>
        <w:i w:val="0"/>
        <w:iCs w:val="0"/>
        <w:caps/>
        <w:sz w:val="22"/>
        <w:szCs w:val="22"/>
        <w:u w:val="single"/>
      </w:rPr>
    </w:lvl>
    <w:lvl w:ilvl="1">
      <w:start w:val="1"/>
      <w:numFmt w:val="none"/>
      <w:pStyle w:val="Article2"/>
      <w:isLgl/>
      <w:suff w:val="space"/>
      <w:lvlText w:val=""/>
      <w:lvlJc w:val="left"/>
      <w:pPr>
        <w:ind w:left="1945" w:hanging="1020"/>
      </w:pPr>
      <w:rPr>
        <w:rFonts w:hint="default"/>
        <w:b/>
        <w:i w:val="0"/>
        <w:sz w:val="22"/>
        <w:u w:val="none"/>
      </w:rPr>
    </w:lvl>
    <w:lvl w:ilvl="2">
      <w:start w:val="1"/>
      <w:numFmt w:val="decimal"/>
      <w:suff w:val="space"/>
      <w:lvlText w:val="%1.%2.%3"/>
      <w:lvlJc w:val="left"/>
      <w:pPr>
        <w:ind w:left="1361" w:hanging="153"/>
      </w:pPr>
      <w:rPr>
        <w:rFonts w:hint="default"/>
        <w:u w:val="none"/>
      </w:rPr>
    </w:lvl>
    <w:lvl w:ilvl="3">
      <w:start w:val="1"/>
      <w:numFmt w:val="decimal"/>
      <w:suff w:val="space"/>
      <w:lvlText w:val="%1.%2.%3.%4"/>
      <w:lvlJc w:val="left"/>
      <w:pPr>
        <w:ind w:left="1505" w:hanging="13"/>
      </w:pPr>
      <w:rPr>
        <w:rFonts w:hint="default"/>
        <w:u w:val="none"/>
      </w:rPr>
    </w:lvl>
    <w:lvl w:ilvl="4">
      <w:start w:val="1"/>
      <w:numFmt w:val="decimal"/>
      <w:lvlText w:val="%1.%2.%3.%4.%5"/>
      <w:lvlJc w:val="left"/>
      <w:pPr>
        <w:tabs>
          <w:tab w:val="num" w:pos="2855"/>
        </w:tabs>
        <w:ind w:left="1649" w:firstLine="126"/>
      </w:pPr>
      <w:rPr>
        <w:rFonts w:hint="default"/>
      </w:rPr>
    </w:lvl>
    <w:lvl w:ilvl="5">
      <w:start w:val="1"/>
      <w:numFmt w:val="decimal"/>
      <w:lvlText w:val="%1.%2.%3.%4.%5.%6"/>
      <w:lvlJc w:val="left"/>
      <w:pPr>
        <w:tabs>
          <w:tab w:val="num" w:pos="1793"/>
        </w:tabs>
        <w:ind w:left="1793" w:hanging="1152"/>
      </w:pPr>
      <w:rPr>
        <w:rFonts w:hint="default"/>
      </w:rPr>
    </w:lvl>
    <w:lvl w:ilvl="6">
      <w:start w:val="1"/>
      <w:numFmt w:val="decimal"/>
      <w:lvlText w:val="%1.%2.%3.%4.%5.%6.%7"/>
      <w:lvlJc w:val="left"/>
      <w:pPr>
        <w:tabs>
          <w:tab w:val="num" w:pos="1937"/>
        </w:tabs>
        <w:ind w:left="1937" w:hanging="1296"/>
      </w:pPr>
      <w:rPr>
        <w:rFonts w:hint="default"/>
      </w:rPr>
    </w:lvl>
    <w:lvl w:ilvl="7">
      <w:start w:val="1"/>
      <w:numFmt w:val="decimal"/>
      <w:lvlText w:val="%1.%2.%3.%4.%5.%6.%7.%8"/>
      <w:lvlJc w:val="left"/>
      <w:pPr>
        <w:tabs>
          <w:tab w:val="num" w:pos="2081"/>
        </w:tabs>
        <w:ind w:left="2081" w:hanging="1440"/>
      </w:pPr>
      <w:rPr>
        <w:rFonts w:hint="default"/>
      </w:rPr>
    </w:lvl>
    <w:lvl w:ilvl="8">
      <w:start w:val="1"/>
      <w:numFmt w:val="decimal"/>
      <w:lvlText w:val="%1.%2.%3.%4.%5.%6.%7.%8.%9"/>
      <w:lvlJc w:val="left"/>
      <w:pPr>
        <w:tabs>
          <w:tab w:val="num" w:pos="2225"/>
        </w:tabs>
        <w:ind w:left="2225" w:hanging="1584"/>
      </w:pPr>
      <w:rPr>
        <w:rFonts w:hint="default"/>
      </w:rPr>
    </w:lvl>
  </w:abstractNum>
  <w:abstractNum w:abstractNumId="39" w15:restartNumberingAfterBreak="0">
    <w:nsid w:val="7DDD57BF"/>
    <w:multiLevelType w:val="hybridMultilevel"/>
    <w:tmpl w:val="2304C9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9306836">
    <w:abstractNumId w:val="0"/>
  </w:num>
  <w:num w:numId="2" w16cid:durableId="387651578">
    <w:abstractNumId w:val="1"/>
  </w:num>
  <w:num w:numId="3" w16cid:durableId="1950577043">
    <w:abstractNumId w:val="28"/>
  </w:num>
  <w:num w:numId="4" w16cid:durableId="1967353481">
    <w:abstractNumId w:val="17"/>
  </w:num>
  <w:num w:numId="5" w16cid:durableId="270939953">
    <w:abstractNumId w:val="37"/>
  </w:num>
  <w:num w:numId="6" w16cid:durableId="126823877">
    <w:abstractNumId w:val="11"/>
  </w:num>
  <w:num w:numId="7" w16cid:durableId="2101951965">
    <w:abstractNumId w:val="6"/>
  </w:num>
  <w:num w:numId="8" w16cid:durableId="742459112">
    <w:abstractNumId w:val="13"/>
  </w:num>
  <w:num w:numId="9" w16cid:durableId="468478266">
    <w:abstractNumId w:val="2"/>
  </w:num>
  <w:num w:numId="10" w16cid:durableId="1053388666">
    <w:abstractNumId w:val="4"/>
  </w:num>
  <w:num w:numId="11" w16cid:durableId="515920713">
    <w:abstractNumId w:val="12"/>
  </w:num>
  <w:num w:numId="12" w16cid:durableId="879367647">
    <w:abstractNumId w:val="25"/>
  </w:num>
  <w:num w:numId="13" w16cid:durableId="222102437">
    <w:abstractNumId w:val="30"/>
  </w:num>
  <w:num w:numId="14" w16cid:durableId="487747286">
    <w:abstractNumId w:val="38"/>
  </w:num>
  <w:num w:numId="15" w16cid:durableId="890306711">
    <w:abstractNumId w:val="23"/>
  </w:num>
  <w:num w:numId="16" w16cid:durableId="795098531">
    <w:abstractNumId w:val="10"/>
  </w:num>
  <w:num w:numId="17" w16cid:durableId="131752429">
    <w:abstractNumId w:val="8"/>
  </w:num>
  <w:num w:numId="18" w16cid:durableId="1280723294">
    <w:abstractNumId w:val="36"/>
  </w:num>
  <w:num w:numId="19" w16cid:durableId="912861225">
    <w:abstractNumId w:val="19"/>
  </w:num>
  <w:num w:numId="20" w16cid:durableId="1178929503">
    <w:abstractNumId w:val="32"/>
  </w:num>
  <w:num w:numId="21" w16cid:durableId="1535537670">
    <w:abstractNumId w:val="29"/>
  </w:num>
  <w:num w:numId="22" w16cid:durableId="2120754690">
    <w:abstractNumId w:val="35"/>
  </w:num>
  <w:num w:numId="23" w16cid:durableId="448822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7653404">
    <w:abstractNumId w:val="7"/>
  </w:num>
  <w:num w:numId="25" w16cid:durableId="12951352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9139564">
    <w:abstractNumId w:val="24"/>
  </w:num>
  <w:num w:numId="27" w16cid:durableId="261230025">
    <w:abstractNumId w:val="18"/>
  </w:num>
  <w:num w:numId="28" w16cid:durableId="38870142">
    <w:abstractNumId w:val="20"/>
  </w:num>
  <w:num w:numId="29" w16cid:durableId="786579038">
    <w:abstractNumId w:val="9"/>
  </w:num>
  <w:num w:numId="30" w16cid:durableId="673992604">
    <w:abstractNumId w:val="26"/>
  </w:num>
  <w:num w:numId="31" w16cid:durableId="711225392">
    <w:abstractNumId w:val="14"/>
  </w:num>
  <w:num w:numId="32" w16cid:durableId="67270893">
    <w:abstractNumId w:val="27"/>
  </w:num>
  <w:num w:numId="33" w16cid:durableId="1403868250">
    <w:abstractNumId w:val="23"/>
  </w:num>
  <w:num w:numId="34" w16cid:durableId="2145655152">
    <w:abstractNumId w:val="39"/>
  </w:num>
  <w:num w:numId="35" w16cid:durableId="943985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1838444">
    <w:abstractNumId w:val="23"/>
  </w:num>
  <w:num w:numId="37" w16cid:durableId="465783797">
    <w:abstractNumId w:val="16"/>
  </w:num>
  <w:num w:numId="38" w16cid:durableId="1391147017">
    <w:abstractNumId w:val="21"/>
  </w:num>
  <w:num w:numId="39" w16cid:durableId="1321737919">
    <w:abstractNumId w:val="15"/>
  </w:num>
  <w:num w:numId="40" w16cid:durableId="273096806">
    <w:abstractNumId w:val="34"/>
  </w:num>
  <w:num w:numId="41" w16cid:durableId="190657392">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2" w16cid:durableId="173499888">
    <w:abstractNumId w:val="2"/>
    <w:lvlOverride w:ilvl="0">
      <w:lvl w:ilvl="0">
        <w:numFmt w:val="bullet"/>
        <w:pStyle w:val="paragraphe1"/>
        <w:lvlText w:val=""/>
        <w:legacy w:legacy="1" w:legacySpace="0" w:legacyIndent="0"/>
        <w:lvlJc w:val="left"/>
        <w:pPr>
          <w:ind w:left="0" w:firstLine="0"/>
        </w:pPr>
        <w:rPr>
          <w:rFonts w:ascii="Symbol" w:hAnsi="Symbol" w:hint="default"/>
          <w:sz w:val="22"/>
        </w:rPr>
      </w:lvl>
    </w:lvlOverride>
  </w:num>
  <w:num w:numId="43" w16cid:durableId="75175580">
    <w:abstractNumId w:val="5"/>
  </w:num>
  <w:num w:numId="44" w16cid:durableId="735012629">
    <w:abstractNumId w:val="31"/>
  </w:num>
  <w:num w:numId="45" w16cid:durableId="60916253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C1"/>
    <w:rsid w:val="00001AB2"/>
    <w:rsid w:val="000026B3"/>
    <w:rsid w:val="000041BB"/>
    <w:rsid w:val="00004361"/>
    <w:rsid w:val="00004A65"/>
    <w:rsid w:val="000054E6"/>
    <w:rsid w:val="000061F1"/>
    <w:rsid w:val="00006872"/>
    <w:rsid w:val="00010201"/>
    <w:rsid w:val="00010D9E"/>
    <w:rsid w:val="00012208"/>
    <w:rsid w:val="00012496"/>
    <w:rsid w:val="00012A7E"/>
    <w:rsid w:val="00012F84"/>
    <w:rsid w:val="00013ADB"/>
    <w:rsid w:val="00014A9C"/>
    <w:rsid w:val="00015858"/>
    <w:rsid w:val="00016E20"/>
    <w:rsid w:val="0002100F"/>
    <w:rsid w:val="0002132C"/>
    <w:rsid w:val="000244B0"/>
    <w:rsid w:val="000244FD"/>
    <w:rsid w:val="000245A1"/>
    <w:rsid w:val="00026138"/>
    <w:rsid w:val="000273FC"/>
    <w:rsid w:val="0002776B"/>
    <w:rsid w:val="000277CF"/>
    <w:rsid w:val="00027CBF"/>
    <w:rsid w:val="00027FF5"/>
    <w:rsid w:val="00030342"/>
    <w:rsid w:val="000323F2"/>
    <w:rsid w:val="0003444E"/>
    <w:rsid w:val="00034721"/>
    <w:rsid w:val="0003480D"/>
    <w:rsid w:val="00034F26"/>
    <w:rsid w:val="00034FC6"/>
    <w:rsid w:val="00035139"/>
    <w:rsid w:val="000357F0"/>
    <w:rsid w:val="00035C83"/>
    <w:rsid w:val="00035F0F"/>
    <w:rsid w:val="0003613C"/>
    <w:rsid w:val="00036C55"/>
    <w:rsid w:val="00036FAF"/>
    <w:rsid w:val="00037174"/>
    <w:rsid w:val="000375C0"/>
    <w:rsid w:val="00040D80"/>
    <w:rsid w:val="0004126B"/>
    <w:rsid w:val="00042758"/>
    <w:rsid w:val="00045950"/>
    <w:rsid w:val="00045BFD"/>
    <w:rsid w:val="0004660F"/>
    <w:rsid w:val="00046979"/>
    <w:rsid w:val="00046BDC"/>
    <w:rsid w:val="000477A5"/>
    <w:rsid w:val="00047CB7"/>
    <w:rsid w:val="00047D1A"/>
    <w:rsid w:val="0005014D"/>
    <w:rsid w:val="0005077D"/>
    <w:rsid w:val="000511EF"/>
    <w:rsid w:val="00052A68"/>
    <w:rsid w:val="00052B3A"/>
    <w:rsid w:val="00053C3E"/>
    <w:rsid w:val="00055ACD"/>
    <w:rsid w:val="00056EDC"/>
    <w:rsid w:val="00056F59"/>
    <w:rsid w:val="0005703F"/>
    <w:rsid w:val="00057870"/>
    <w:rsid w:val="00057C82"/>
    <w:rsid w:val="00060205"/>
    <w:rsid w:val="00060BA7"/>
    <w:rsid w:val="000620FF"/>
    <w:rsid w:val="00062EAB"/>
    <w:rsid w:val="000634BD"/>
    <w:rsid w:val="0006433D"/>
    <w:rsid w:val="00066800"/>
    <w:rsid w:val="000669B1"/>
    <w:rsid w:val="00066C74"/>
    <w:rsid w:val="00066F1C"/>
    <w:rsid w:val="000670FC"/>
    <w:rsid w:val="0006725B"/>
    <w:rsid w:val="0006731A"/>
    <w:rsid w:val="00067F19"/>
    <w:rsid w:val="00070E8C"/>
    <w:rsid w:val="0007110A"/>
    <w:rsid w:val="00072AC0"/>
    <w:rsid w:val="0007361B"/>
    <w:rsid w:val="00074443"/>
    <w:rsid w:val="00075B74"/>
    <w:rsid w:val="00076529"/>
    <w:rsid w:val="000765E9"/>
    <w:rsid w:val="0007691D"/>
    <w:rsid w:val="000779E0"/>
    <w:rsid w:val="00077C01"/>
    <w:rsid w:val="00080340"/>
    <w:rsid w:val="0008264F"/>
    <w:rsid w:val="000826F2"/>
    <w:rsid w:val="00082CD1"/>
    <w:rsid w:val="00083D4A"/>
    <w:rsid w:val="00083FCC"/>
    <w:rsid w:val="00084B0A"/>
    <w:rsid w:val="00084F13"/>
    <w:rsid w:val="000856C9"/>
    <w:rsid w:val="00090020"/>
    <w:rsid w:val="00090933"/>
    <w:rsid w:val="000909B4"/>
    <w:rsid w:val="00090B12"/>
    <w:rsid w:val="00091A85"/>
    <w:rsid w:val="00092062"/>
    <w:rsid w:val="000924CB"/>
    <w:rsid w:val="00092967"/>
    <w:rsid w:val="00093AC3"/>
    <w:rsid w:val="00093E8A"/>
    <w:rsid w:val="000942ED"/>
    <w:rsid w:val="0009440E"/>
    <w:rsid w:val="000947DC"/>
    <w:rsid w:val="000949F9"/>
    <w:rsid w:val="00095CB3"/>
    <w:rsid w:val="00096429"/>
    <w:rsid w:val="00096E40"/>
    <w:rsid w:val="0009788A"/>
    <w:rsid w:val="00097988"/>
    <w:rsid w:val="000A0098"/>
    <w:rsid w:val="000A0257"/>
    <w:rsid w:val="000A12B3"/>
    <w:rsid w:val="000A1389"/>
    <w:rsid w:val="000A1C80"/>
    <w:rsid w:val="000A2D06"/>
    <w:rsid w:val="000A3A93"/>
    <w:rsid w:val="000A3AFC"/>
    <w:rsid w:val="000A419E"/>
    <w:rsid w:val="000A45C5"/>
    <w:rsid w:val="000A5066"/>
    <w:rsid w:val="000A5449"/>
    <w:rsid w:val="000A5CAD"/>
    <w:rsid w:val="000A74E2"/>
    <w:rsid w:val="000A7E05"/>
    <w:rsid w:val="000B084B"/>
    <w:rsid w:val="000B160E"/>
    <w:rsid w:val="000B1785"/>
    <w:rsid w:val="000B2014"/>
    <w:rsid w:val="000B2132"/>
    <w:rsid w:val="000B220C"/>
    <w:rsid w:val="000B246D"/>
    <w:rsid w:val="000B2D4D"/>
    <w:rsid w:val="000B37E4"/>
    <w:rsid w:val="000B3FCF"/>
    <w:rsid w:val="000B448F"/>
    <w:rsid w:val="000B49FE"/>
    <w:rsid w:val="000B4B35"/>
    <w:rsid w:val="000B6222"/>
    <w:rsid w:val="000B62EF"/>
    <w:rsid w:val="000B678E"/>
    <w:rsid w:val="000B6D8B"/>
    <w:rsid w:val="000B746D"/>
    <w:rsid w:val="000C00C8"/>
    <w:rsid w:val="000C0479"/>
    <w:rsid w:val="000C1D54"/>
    <w:rsid w:val="000C2D73"/>
    <w:rsid w:val="000C3C62"/>
    <w:rsid w:val="000C4C69"/>
    <w:rsid w:val="000C4CCB"/>
    <w:rsid w:val="000C58A1"/>
    <w:rsid w:val="000C7928"/>
    <w:rsid w:val="000C7AA3"/>
    <w:rsid w:val="000C7CF1"/>
    <w:rsid w:val="000D0E4B"/>
    <w:rsid w:val="000D14D6"/>
    <w:rsid w:val="000D17A3"/>
    <w:rsid w:val="000D299D"/>
    <w:rsid w:val="000D2DD1"/>
    <w:rsid w:val="000D328E"/>
    <w:rsid w:val="000D481B"/>
    <w:rsid w:val="000D4DED"/>
    <w:rsid w:val="000D538F"/>
    <w:rsid w:val="000D57EF"/>
    <w:rsid w:val="000D5CF2"/>
    <w:rsid w:val="000D5D8B"/>
    <w:rsid w:val="000D7011"/>
    <w:rsid w:val="000E01E8"/>
    <w:rsid w:val="000E186E"/>
    <w:rsid w:val="000E1DC4"/>
    <w:rsid w:val="000E216A"/>
    <w:rsid w:val="000E22F8"/>
    <w:rsid w:val="000E3227"/>
    <w:rsid w:val="000E455D"/>
    <w:rsid w:val="000E52F0"/>
    <w:rsid w:val="000E6B62"/>
    <w:rsid w:val="000E6C7A"/>
    <w:rsid w:val="000E6E10"/>
    <w:rsid w:val="000E7F96"/>
    <w:rsid w:val="000F06F4"/>
    <w:rsid w:val="000F09C7"/>
    <w:rsid w:val="000F131F"/>
    <w:rsid w:val="000F184F"/>
    <w:rsid w:val="000F1C09"/>
    <w:rsid w:val="000F20E1"/>
    <w:rsid w:val="000F3055"/>
    <w:rsid w:val="000F3320"/>
    <w:rsid w:val="000F391A"/>
    <w:rsid w:val="000F4B79"/>
    <w:rsid w:val="000F531A"/>
    <w:rsid w:val="000F55D6"/>
    <w:rsid w:val="000F6D97"/>
    <w:rsid w:val="000F7C8F"/>
    <w:rsid w:val="000F7E71"/>
    <w:rsid w:val="001002BC"/>
    <w:rsid w:val="00100372"/>
    <w:rsid w:val="001003BB"/>
    <w:rsid w:val="00100899"/>
    <w:rsid w:val="00100BB5"/>
    <w:rsid w:val="00101D52"/>
    <w:rsid w:val="00102243"/>
    <w:rsid w:val="001022B2"/>
    <w:rsid w:val="001022B7"/>
    <w:rsid w:val="001022E2"/>
    <w:rsid w:val="00102616"/>
    <w:rsid w:val="00102B91"/>
    <w:rsid w:val="00103444"/>
    <w:rsid w:val="001041B1"/>
    <w:rsid w:val="00104C8A"/>
    <w:rsid w:val="00106193"/>
    <w:rsid w:val="00106FCE"/>
    <w:rsid w:val="00110472"/>
    <w:rsid w:val="00110E47"/>
    <w:rsid w:val="001117F5"/>
    <w:rsid w:val="00111C44"/>
    <w:rsid w:val="0011274D"/>
    <w:rsid w:val="00113B01"/>
    <w:rsid w:val="00114152"/>
    <w:rsid w:val="0011590F"/>
    <w:rsid w:val="001166DA"/>
    <w:rsid w:val="00116A13"/>
    <w:rsid w:val="00117619"/>
    <w:rsid w:val="00117C1D"/>
    <w:rsid w:val="0012062B"/>
    <w:rsid w:val="00121F6E"/>
    <w:rsid w:val="0012222D"/>
    <w:rsid w:val="00123683"/>
    <w:rsid w:val="001242EF"/>
    <w:rsid w:val="001245C1"/>
    <w:rsid w:val="00124F49"/>
    <w:rsid w:val="00126379"/>
    <w:rsid w:val="001273CE"/>
    <w:rsid w:val="0012744A"/>
    <w:rsid w:val="00127A29"/>
    <w:rsid w:val="00127B7A"/>
    <w:rsid w:val="00130432"/>
    <w:rsid w:val="001310A7"/>
    <w:rsid w:val="00131712"/>
    <w:rsid w:val="00131BE4"/>
    <w:rsid w:val="00131FAF"/>
    <w:rsid w:val="00132654"/>
    <w:rsid w:val="00132AB7"/>
    <w:rsid w:val="00133E3A"/>
    <w:rsid w:val="001344F7"/>
    <w:rsid w:val="00134FCD"/>
    <w:rsid w:val="00135962"/>
    <w:rsid w:val="00135DEE"/>
    <w:rsid w:val="001370C1"/>
    <w:rsid w:val="001377F0"/>
    <w:rsid w:val="0013783E"/>
    <w:rsid w:val="00137A1F"/>
    <w:rsid w:val="00140C91"/>
    <w:rsid w:val="00140D1E"/>
    <w:rsid w:val="0014131C"/>
    <w:rsid w:val="0014286D"/>
    <w:rsid w:val="00142B10"/>
    <w:rsid w:val="00143082"/>
    <w:rsid w:val="00143626"/>
    <w:rsid w:val="0014485A"/>
    <w:rsid w:val="00144977"/>
    <w:rsid w:val="00144D89"/>
    <w:rsid w:val="001455EA"/>
    <w:rsid w:val="00147734"/>
    <w:rsid w:val="00147F1A"/>
    <w:rsid w:val="00147FF1"/>
    <w:rsid w:val="00151B4E"/>
    <w:rsid w:val="001524C6"/>
    <w:rsid w:val="001526E0"/>
    <w:rsid w:val="00152882"/>
    <w:rsid w:val="0015294E"/>
    <w:rsid w:val="00152E44"/>
    <w:rsid w:val="00153BA4"/>
    <w:rsid w:val="00153DA2"/>
    <w:rsid w:val="001548A6"/>
    <w:rsid w:val="00154BD5"/>
    <w:rsid w:val="0015545C"/>
    <w:rsid w:val="00155F1B"/>
    <w:rsid w:val="0015604A"/>
    <w:rsid w:val="0015672D"/>
    <w:rsid w:val="0016172C"/>
    <w:rsid w:val="00162899"/>
    <w:rsid w:val="00162E08"/>
    <w:rsid w:val="00163703"/>
    <w:rsid w:val="00163FD2"/>
    <w:rsid w:val="0016426F"/>
    <w:rsid w:val="00166C53"/>
    <w:rsid w:val="00167B3D"/>
    <w:rsid w:val="00170207"/>
    <w:rsid w:val="00170A75"/>
    <w:rsid w:val="001710A8"/>
    <w:rsid w:val="001713F9"/>
    <w:rsid w:val="00171E04"/>
    <w:rsid w:val="00171E54"/>
    <w:rsid w:val="00172702"/>
    <w:rsid w:val="00173C6A"/>
    <w:rsid w:val="001744AD"/>
    <w:rsid w:val="0017469E"/>
    <w:rsid w:val="001746FA"/>
    <w:rsid w:val="0017494B"/>
    <w:rsid w:val="001752A0"/>
    <w:rsid w:val="001761C7"/>
    <w:rsid w:val="0017624A"/>
    <w:rsid w:val="00176C0F"/>
    <w:rsid w:val="00176EE3"/>
    <w:rsid w:val="00177BE0"/>
    <w:rsid w:val="00180835"/>
    <w:rsid w:val="00180C78"/>
    <w:rsid w:val="00181010"/>
    <w:rsid w:val="00181A9A"/>
    <w:rsid w:val="00182BE3"/>
    <w:rsid w:val="001830E0"/>
    <w:rsid w:val="0018346E"/>
    <w:rsid w:val="00183B8D"/>
    <w:rsid w:val="00183E1F"/>
    <w:rsid w:val="0018438F"/>
    <w:rsid w:val="001845C9"/>
    <w:rsid w:val="001845D3"/>
    <w:rsid w:val="0018592A"/>
    <w:rsid w:val="00186A07"/>
    <w:rsid w:val="001878A4"/>
    <w:rsid w:val="00187A03"/>
    <w:rsid w:val="00187EA8"/>
    <w:rsid w:val="0019015A"/>
    <w:rsid w:val="00190BE5"/>
    <w:rsid w:val="00191BE7"/>
    <w:rsid w:val="0019236D"/>
    <w:rsid w:val="001951FA"/>
    <w:rsid w:val="00195409"/>
    <w:rsid w:val="00195D6F"/>
    <w:rsid w:val="00195FE0"/>
    <w:rsid w:val="0019627C"/>
    <w:rsid w:val="0019627F"/>
    <w:rsid w:val="00196DE4"/>
    <w:rsid w:val="0019739B"/>
    <w:rsid w:val="001A043B"/>
    <w:rsid w:val="001A0928"/>
    <w:rsid w:val="001A1209"/>
    <w:rsid w:val="001A155A"/>
    <w:rsid w:val="001A1932"/>
    <w:rsid w:val="001A1948"/>
    <w:rsid w:val="001A33F7"/>
    <w:rsid w:val="001A36DB"/>
    <w:rsid w:val="001A4547"/>
    <w:rsid w:val="001A465A"/>
    <w:rsid w:val="001A4858"/>
    <w:rsid w:val="001A51A5"/>
    <w:rsid w:val="001A54E1"/>
    <w:rsid w:val="001B028F"/>
    <w:rsid w:val="001B03AC"/>
    <w:rsid w:val="001B1125"/>
    <w:rsid w:val="001B144F"/>
    <w:rsid w:val="001B1E4E"/>
    <w:rsid w:val="001B265A"/>
    <w:rsid w:val="001B3907"/>
    <w:rsid w:val="001B4599"/>
    <w:rsid w:val="001B4AFB"/>
    <w:rsid w:val="001B6200"/>
    <w:rsid w:val="001B675F"/>
    <w:rsid w:val="001B6B8C"/>
    <w:rsid w:val="001B75FF"/>
    <w:rsid w:val="001C0658"/>
    <w:rsid w:val="001C088D"/>
    <w:rsid w:val="001C1180"/>
    <w:rsid w:val="001C12FD"/>
    <w:rsid w:val="001C2E1B"/>
    <w:rsid w:val="001C4C23"/>
    <w:rsid w:val="001C4DE1"/>
    <w:rsid w:val="001C642C"/>
    <w:rsid w:val="001C6706"/>
    <w:rsid w:val="001C6CE5"/>
    <w:rsid w:val="001C70FB"/>
    <w:rsid w:val="001C7F5E"/>
    <w:rsid w:val="001D089C"/>
    <w:rsid w:val="001D0926"/>
    <w:rsid w:val="001D0CBB"/>
    <w:rsid w:val="001D0CC2"/>
    <w:rsid w:val="001D19DB"/>
    <w:rsid w:val="001D1AA2"/>
    <w:rsid w:val="001D278C"/>
    <w:rsid w:val="001D2981"/>
    <w:rsid w:val="001D2F07"/>
    <w:rsid w:val="001E20C3"/>
    <w:rsid w:val="001E337B"/>
    <w:rsid w:val="001E39DD"/>
    <w:rsid w:val="001E3DC8"/>
    <w:rsid w:val="001E4C4F"/>
    <w:rsid w:val="001E544F"/>
    <w:rsid w:val="001E5470"/>
    <w:rsid w:val="001E64AE"/>
    <w:rsid w:val="001F0F97"/>
    <w:rsid w:val="001F17AD"/>
    <w:rsid w:val="001F1D06"/>
    <w:rsid w:val="001F27ED"/>
    <w:rsid w:val="001F3533"/>
    <w:rsid w:val="001F392A"/>
    <w:rsid w:val="001F399B"/>
    <w:rsid w:val="001F4833"/>
    <w:rsid w:val="001F49F1"/>
    <w:rsid w:val="001F669D"/>
    <w:rsid w:val="001F7FF0"/>
    <w:rsid w:val="00200E7E"/>
    <w:rsid w:val="00202C5D"/>
    <w:rsid w:val="00204493"/>
    <w:rsid w:val="00204C22"/>
    <w:rsid w:val="0020521C"/>
    <w:rsid w:val="002055FA"/>
    <w:rsid w:val="002069AE"/>
    <w:rsid w:val="00206C3F"/>
    <w:rsid w:val="00207B23"/>
    <w:rsid w:val="00210E50"/>
    <w:rsid w:val="00211D59"/>
    <w:rsid w:val="002123CF"/>
    <w:rsid w:val="00212F50"/>
    <w:rsid w:val="002136F2"/>
    <w:rsid w:val="00214EFB"/>
    <w:rsid w:val="002153FE"/>
    <w:rsid w:val="00215FDD"/>
    <w:rsid w:val="002160A7"/>
    <w:rsid w:val="00217018"/>
    <w:rsid w:val="0021718D"/>
    <w:rsid w:val="00217521"/>
    <w:rsid w:val="002175A8"/>
    <w:rsid w:val="002175B2"/>
    <w:rsid w:val="002179F4"/>
    <w:rsid w:val="00217B1B"/>
    <w:rsid w:val="00220021"/>
    <w:rsid w:val="00220FFC"/>
    <w:rsid w:val="002214E1"/>
    <w:rsid w:val="0022150C"/>
    <w:rsid w:val="0022166B"/>
    <w:rsid w:val="00221846"/>
    <w:rsid w:val="00222F70"/>
    <w:rsid w:val="0022303E"/>
    <w:rsid w:val="00224371"/>
    <w:rsid w:val="0022485E"/>
    <w:rsid w:val="002261EC"/>
    <w:rsid w:val="00226B59"/>
    <w:rsid w:val="00227B76"/>
    <w:rsid w:val="002308DD"/>
    <w:rsid w:val="002316E7"/>
    <w:rsid w:val="00231D9B"/>
    <w:rsid w:val="0023325E"/>
    <w:rsid w:val="00233330"/>
    <w:rsid w:val="002339A0"/>
    <w:rsid w:val="002342F7"/>
    <w:rsid w:val="002345E2"/>
    <w:rsid w:val="00234776"/>
    <w:rsid w:val="00234787"/>
    <w:rsid w:val="00235123"/>
    <w:rsid w:val="00235293"/>
    <w:rsid w:val="00236830"/>
    <w:rsid w:val="00236A2F"/>
    <w:rsid w:val="00236FF3"/>
    <w:rsid w:val="00237DB9"/>
    <w:rsid w:val="002411DA"/>
    <w:rsid w:val="00241644"/>
    <w:rsid w:val="0024216E"/>
    <w:rsid w:val="00242E45"/>
    <w:rsid w:val="00243083"/>
    <w:rsid w:val="002447B6"/>
    <w:rsid w:val="002449EE"/>
    <w:rsid w:val="00245294"/>
    <w:rsid w:val="0024566F"/>
    <w:rsid w:val="00245E9E"/>
    <w:rsid w:val="0024631A"/>
    <w:rsid w:val="0024713A"/>
    <w:rsid w:val="002474A9"/>
    <w:rsid w:val="00247B7D"/>
    <w:rsid w:val="002501F5"/>
    <w:rsid w:val="00251591"/>
    <w:rsid w:val="00251C59"/>
    <w:rsid w:val="00251CE1"/>
    <w:rsid w:val="00252255"/>
    <w:rsid w:val="00254884"/>
    <w:rsid w:val="00254BD2"/>
    <w:rsid w:val="00255B5B"/>
    <w:rsid w:val="00256A20"/>
    <w:rsid w:val="00256AC1"/>
    <w:rsid w:val="002574E4"/>
    <w:rsid w:val="00257611"/>
    <w:rsid w:val="002604D3"/>
    <w:rsid w:val="00260689"/>
    <w:rsid w:val="00260A0B"/>
    <w:rsid w:val="002625AC"/>
    <w:rsid w:val="00262DD4"/>
    <w:rsid w:val="00263E85"/>
    <w:rsid w:val="002641E1"/>
    <w:rsid w:val="00264260"/>
    <w:rsid w:val="00264604"/>
    <w:rsid w:val="0026466E"/>
    <w:rsid w:val="0026787A"/>
    <w:rsid w:val="00267D3D"/>
    <w:rsid w:val="00271558"/>
    <w:rsid w:val="00271763"/>
    <w:rsid w:val="00272689"/>
    <w:rsid w:val="002729FD"/>
    <w:rsid w:val="00272D4A"/>
    <w:rsid w:val="002755B1"/>
    <w:rsid w:val="00275782"/>
    <w:rsid w:val="0027626F"/>
    <w:rsid w:val="00277272"/>
    <w:rsid w:val="002774C5"/>
    <w:rsid w:val="0028108F"/>
    <w:rsid w:val="002820AE"/>
    <w:rsid w:val="00282952"/>
    <w:rsid w:val="002832BB"/>
    <w:rsid w:val="00283855"/>
    <w:rsid w:val="00283D5B"/>
    <w:rsid w:val="00285750"/>
    <w:rsid w:val="00286123"/>
    <w:rsid w:val="00286667"/>
    <w:rsid w:val="002871E2"/>
    <w:rsid w:val="00287306"/>
    <w:rsid w:val="00290055"/>
    <w:rsid w:val="0029073D"/>
    <w:rsid w:val="0029083E"/>
    <w:rsid w:val="00291B74"/>
    <w:rsid w:val="002925FB"/>
    <w:rsid w:val="0029275D"/>
    <w:rsid w:val="00292FD9"/>
    <w:rsid w:val="00293131"/>
    <w:rsid w:val="002934E2"/>
    <w:rsid w:val="00293D0B"/>
    <w:rsid w:val="00294215"/>
    <w:rsid w:val="0029453B"/>
    <w:rsid w:val="00294A8E"/>
    <w:rsid w:val="00294EA8"/>
    <w:rsid w:val="0029700E"/>
    <w:rsid w:val="00297762"/>
    <w:rsid w:val="002A02B2"/>
    <w:rsid w:val="002A13BC"/>
    <w:rsid w:val="002A1727"/>
    <w:rsid w:val="002A23CE"/>
    <w:rsid w:val="002A25B3"/>
    <w:rsid w:val="002A34D1"/>
    <w:rsid w:val="002A3906"/>
    <w:rsid w:val="002A3FAF"/>
    <w:rsid w:val="002A4002"/>
    <w:rsid w:val="002A4326"/>
    <w:rsid w:val="002A4FB2"/>
    <w:rsid w:val="002A5415"/>
    <w:rsid w:val="002A57B5"/>
    <w:rsid w:val="002A59A8"/>
    <w:rsid w:val="002A69C7"/>
    <w:rsid w:val="002A7708"/>
    <w:rsid w:val="002A7957"/>
    <w:rsid w:val="002A7C2C"/>
    <w:rsid w:val="002B020B"/>
    <w:rsid w:val="002B021C"/>
    <w:rsid w:val="002B04E6"/>
    <w:rsid w:val="002B06EC"/>
    <w:rsid w:val="002B0D62"/>
    <w:rsid w:val="002B1080"/>
    <w:rsid w:val="002B158C"/>
    <w:rsid w:val="002B1C68"/>
    <w:rsid w:val="002B1C8A"/>
    <w:rsid w:val="002B20E3"/>
    <w:rsid w:val="002B36FE"/>
    <w:rsid w:val="002B3790"/>
    <w:rsid w:val="002B3989"/>
    <w:rsid w:val="002B4349"/>
    <w:rsid w:val="002B4A22"/>
    <w:rsid w:val="002B4D52"/>
    <w:rsid w:val="002B557D"/>
    <w:rsid w:val="002B5BEC"/>
    <w:rsid w:val="002B5C35"/>
    <w:rsid w:val="002B5E13"/>
    <w:rsid w:val="002B60B7"/>
    <w:rsid w:val="002B6BB1"/>
    <w:rsid w:val="002B6BFB"/>
    <w:rsid w:val="002B7D26"/>
    <w:rsid w:val="002B7EDF"/>
    <w:rsid w:val="002C0351"/>
    <w:rsid w:val="002C08BA"/>
    <w:rsid w:val="002C0F03"/>
    <w:rsid w:val="002C1861"/>
    <w:rsid w:val="002C24F5"/>
    <w:rsid w:val="002C344A"/>
    <w:rsid w:val="002C376D"/>
    <w:rsid w:val="002C37B2"/>
    <w:rsid w:val="002C44C9"/>
    <w:rsid w:val="002C5810"/>
    <w:rsid w:val="002C6758"/>
    <w:rsid w:val="002C686F"/>
    <w:rsid w:val="002C7235"/>
    <w:rsid w:val="002C7EEC"/>
    <w:rsid w:val="002D0AA5"/>
    <w:rsid w:val="002D0E97"/>
    <w:rsid w:val="002D31C4"/>
    <w:rsid w:val="002D5C66"/>
    <w:rsid w:val="002D6527"/>
    <w:rsid w:val="002D6998"/>
    <w:rsid w:val="002D6B2C"/>
    <w:rsid w:val="002D6CE2"/>
    <w:rsid w:val="002D6FC4"/>
    <w:rsid w:val="002D7E0B"/>
    <w:rsid w:val="002E0036"/>
    <w:rsid w:val="002E0153"/>
    <w:rsid w:val="002E0314"/>
    <w:rsid w:val="002E0EA4"/>
    <w:rsid w:val="002E10F9"/>
    <w:rsid w:val="002E119C"/>
    <w:rsid w:val="002E2173"/>
    <w:rsid w:val="002E23A1"/>
    <w:rsid w:val="002E2CEC"/>
    <w:rsid w:val="002E349C"/>
    <w:rsid w:val="002E5B53"/>
    <w:rsid w:val="002E5DDB"/>
    <w:rsid w:val="002E60C5"/>
    <w:rsid w:val="002E60E2"/>
    <w:rsid w:val="002E6E1A"/>
    <w:rsid w:val="002E7B74"/>
    <w:rsid w:val="002F1153"/>
    <w:rsid w:val="002F15E7"/>
    <w:rsid w:val="002F1A78"/>
    <w:rsid w:val="002F2948"/>
    <w:rsid w:val="002F2E93"/>
    <w:rsid w:val="002F4D72"/>
    <w:rsid w:val="002F4FA6"/>
    <w:rsid w:val="002F50C4"/>
    <w:rsid w:val="002F516C"/>
    <w:rsid w:val="002F55DE"/>
    <w:rsid w:val="002F7DD8"/>
    <w:rsid w:val="003005AF"/>
    <w:rsid w:val="00300B13"/>
    <w:rsid w:val="00300E4F"/>
    <w:rsid w:val="0030121B"/>
    <w:rsid w:val="00301E96"/>
    <w:rsid w:val="00302579"/>
    <w:rsid w:val="0030338C"/>
    <w:rsid w:val="00303966"/>
    <w:rsid w:val="00303A31"/>
    <w:rsid w:val="003048A6"/>
    <w:rsid w:val="00304CE1"/>
    <w:rsid w:val="00304E2A"/>
    <w:rsid w:val="00306B3E"/>
    <w:rsid w:val="00307715"/>
    <w:rsid w:val="00307A3F"/>
    <w:rsid w:val="00307FB1"/>
    <w:rsid w:val="00310D3A"/>
    <w:rsid w:val="003113CD"/>
    <w:rsid w:val="00311568"/>
    <w:rsid w:val="00311E39"/>
    <w:rsid w:val="003120DE"/>
    <w:rsid w:val="0031276F"/>
    <w:rsid w:val="0031284E"/>
    <w:rsid w:val="00312DF4"/>
    <w:rsid w:val="00312E8B"/>
    <w:rsid w:val="00314005"/>
    <w:rsid w:val="00314968"/>
    <w:rsid w:val="00314B6F"/>
    <w:rsid w:val="00315B4F"/>
    <w:rsid w:val="00315E9B"/>
    <w:rsid w:val="00316ED2"/>
    <w:rsid w:val="00316F00"/>
    <w:rsid w:val="0031762C"/>
    <w:rsid w:val="00317998"/>
    <w:rsid w:val="00320B80"/>
    <w:rsid w:val="003210C5"/>
    <w:rsid w:val="00321DAA"/>
    <w:rsid w:val="00323360"/>
    <w:rsid w:val="0032355F"/>
    <w:rsid w:val="003239F6"/>
    <w:rsid w:val="00323BEE"/>
    <w:rsid w:val="00323EA7"/>
    <w:rsid w:val="00324B3C"/>
    <w:rsid w:val="0032523C"/>
    <w:rsid w:val="003262E9"/>
    <w:rsid w:val="003268F9"/>
    <w:rsid w:val="00327575"/>
    <w:rsid w:val="00327888"/>
    <w:rsid w:val="00327A09"/>
    <w:rsid w:val="00330B94"/>
    <w:rsid w:val="00330D56"/>
    <w:rsid w:val="0033102B"/>
    <w:rsid w:val="0033120F"/>
    <w:rsid w:val="00331270"/>
    <w:rsid w:val="00331534"/>
    <w:rsid w:val="003323F1"/>
    <w:rsid w:val="00332EB2"/>
    <w:rsid w:val="00333B6F"/>
    <w:rsid w:val="00333DF5"/>
    <w:rsid w:val="00334EBD"/>
    <w:rsid w:val="00334EFC"/>
    <w:rsid w:val="003350B6"/>
    <w:rsid w:val="0033568C"/>
    <w:rsid w:val="003362A5"/>
    <w:rsid w:val="0033794B"/>
    <w:rsid w:val="0034068E"/>
    <w:rsid w:val="003418A7"/>
    <w:rsid w:val="0034199F"/>
    <w:rsid w:val="00342321"/>
    <w:rsid w:val="00342C7E"/>
    <w:rsid w:val="00342FDD"/>
    <w:rsid w:val="00343019"/>
    <w:rsid w:val="00343164"/>
    <w:rsid w:val="00343D5D"/>
    <w:rsid w:val="003447A3"/>
    <w:rsid w:val="00344928"/>
    <w:rsid w:val="0034495E"/>
    <w:rsid w:val="003452C6"/>
    <w:rsid w:val="00346371"/>
    <w:rsid w:val="00346424"/>
    <w:rsid w:val="0034644F"/>
    <w:rsid w:val="003466EA"/>
    <w:rsid w:val="003476CE"/>
    <w:rsid w:val="003503DC"/>
    <w:rsid w:val="00350885"/>
    <w:rsid w:val="003508C5"/>
    <w:rsid w:val="00350C2D"/>
    <w:rsid w:val="00350F2F"/>
    <w:rsid w:val="00351474"/>
    <w:rsid w:val="00351B19"/>
    <w:rsid w:val="00352725"/>
    <w:rsid w:val="00352E6E"/>
    <w:rsid w:val="0035320C"/>
    <w:rsid w:val="003535F7"/>
    <w:rsid w:val="003540B2"/>
    <w:rsid w:val="00354B07"/>
    <w:rsid w:val="00355AC6"/>
    <w:rsid w:val="003571FE"/>
    <w:rsid w:val="003572D6"/>
    <w:rsid w:val="00357CC7"/>
    <w:rsid w:val="003601AF"/>
    <w:rsid w:val="003605D6"/>
    <w:rsid w:val="0036070A"/>
    <w:rsid w:val="00360CCC"/>
    <w:rsid w:val="00361088"/>
    <w:rsid w:val="00361198"/>
    <w:rsid w:val="00361282"/>
    <w:rsid w:val="003619B1"/>
    <w:rsid w:val="00362E0E"/>
    <w:rsid w:val="00363217"/>
    <w:rsid w:val="00363D46"/>
    <w:rsid w:val="0036467C"/>
    <w:rsid w:val="00364CF6"/>
    <w:rsid w:val="00364F85"/>
    <w:rsid w:val="003651B8"/>
    <w:rsid w:val="003660FF"/>
    <w:rsid w:val="00367287"/>
    <w:rsid w:val="003679C7"/>
    <w:rsid w:val="00367D8B"/>
    <w:rsid w:val="00370306"/>
    <w:rsid w:val="00371261"/>
    <w:rsid w:val="00371643"/>
    <w:rsid w:val="00372673"/>
    <w:rsid w:val="00372DCA"/>
    <w:rsid w:val="00373446"/>
    <w:rsid w:val="00373A65"/>
    <w:rsid w:val="003746FC"/>
    <w:rsid w:val="00374BC0"/>
    <w:rsid w:val="00377465"/>
    <w:rsid w:val="0037759A"/>
    <w:rsid w:val="003778BE"/>
    <w:rsid w:val="00380447"/>
    <w:rsid w:val="00380E87"/>
    <w:rsid w:val="00381E29"/>
    <w:rsid w:val="003833E9"/>
    <w:rsid w:val="00383CAB"/>
    <w:rsid w:val="0038497A"/>
    <w:rsid w:val="0038553C"/>
    <w:rsid w:val="00385A71"/>
    <w:rsid w:val="00385E54"/>
    <w:rsid w:val="00386936"/>
    <w:rsid w:val="0038780A"/>
    <w:rsid w:val="003907F4"/>
    <w:rsid w:val="00390AC2"/>
    <w:rsid w:val="00392642"/>
    <w:rsid w:val="003926FE"/>
    <w:rsid w:val="00392FF1"/>
    <w:rsid w:val="00393430"/>
    <w:rsid w:val="003934EC"/>
    <w:rsid w:val="003948FF"/>
    <w:rsid w:val="00395E29"/>
    <w:rsid w:val="00396031"/>
    <w:rsid w:val="003968AB"/>
    <w:rsid w:val="003976A8"/>
    <w:rsid w:val="003A1054"/>
    <w:rsid w:val="003A137F"/>
    <w:rsid w:val="003A1C75"/>
    <w:rsid w:val="003A3203"/>
    <w:rsid w:val="003A35EA"/>
    <w:rsid w:val="003A3C7C"/>
    <w:rsid w:val="003A3FC4"/>
    <w:rsid w:val="003A51F9"/>
    <w:rsid w:val="003B0705"/>
    <w:rsid w:val="003B0C69"/>
    <w:rsid w:val="003B1AB5"/>
    <w:rsid w:val="003B1D48"/>
    <w:rsid w:val="003B2DBD"/>
    <w:rsid w:val="003B4293"/>
    <w:rsid w:val="003B5266"/>
    <w:rsid w:val="003B52D1"/>
    <w:rsid w:val="003B5B6E"/>
    <w:rsid w:val="003B6748"/>
    <w:rsid w:val="003C078E"/>
    <w:rsid w:val="003C0BDA"/>
    <w:rsid w:val="003C12BE"/>
    <w:rsid w:val="003C1B80"/>
    <w:rsid w:val="003C1BC7"/>
    <w:rsid w:val="003C203A"/>
    <w:rsid w:val="003C2FED"/>
    <w:rsid w:val="003C3D2D"/>
    <w:rsid w:val="003C4769"/>
    <w:rsid w:val="003C47D7"/>
    <w:rsid w:val="003C4964"/>
    <w:rsid w:val="003C4B9B"/>
    <w:rsid w:val="003C4C44"/>
    <w:rsid w:val="003C5EC2"/>
    <w:rsid w:val="003C616A"/>
    <w:rsid w:val="003C6853"/>
    <w:rsid w:val="003C78A2"/>
    <w:rsid w:val="003C7D44"/>
    <w:rsid w:val="003C7DB0"/>
    <w:rsid w:val="003D0271"/>
    <w:rsid w:val="003D04A0"/>
    <w:rsid w:val="003D0F2F"/>
    <w:rsid w:val="003D2BA9"/>
    <w:rsid w:val="003D4928"/>
    <w:rsid w:val="003D4C9A"/>
    <w:rsid w:val="003D5A2E"/>
    <w:rsid w:val="003D66FD"/>
    <w:rsid w:val="003D7381"/>
    <w:rsid w:val="003D7D72"/>
    <w:rsid w:val="003E086C"/>
    <w:rsid w:val="003E184F"/>
    <w:rsid w:val="003E2919"/>
    <w:rsid w:val="003E3264"/>
    <w:rsid w:val="003E3D75"/>
    <w:rsid w:val="003E3E22"/>
    <w:rsid w:val="003E4C45"/>
    <w:rsid w:val="003E4F4F"/>
    <w:rsid w:val="003E5330"/>
    <w:rsid w:val="003E5BBC"/>
    <w:rsid w:val="003E5CFD"/>
    <w:rsid w:val="003E616C"/>
    <w:rsid w:val="003E6A10"/>
    <w:rsid w:val="003E6E32"/>
    <w:rsid w:val="003E74DB"/>
    <w:rsid w:val="003F1CD2"/>
    <w:rsid w:val="003F1DAD"/>
    <w:rsid w:val="003F224A"/>
    <w:rsid w:val="003F2685"/>
    <w:rsid w:val="003F3168"/>
    <w:rsid w:val="003F3F5B"/>
    <w:rsid w:val="003F437F"/>
    <w:rsid w:val="003F4ABE"/>
    <w:rsid w:val="003F55E1"/>
    <w:rsid w:val="003F55F8"/>
    <w:rsid w:val="003F5B43"/>
    <w:rsid w:val="003F5FDC"/>
    <w:rsid w:val="003F6DFA"/>
    <w:rsid w:val="003F79D8"/>
    <w:rsid w:val="004010C3"/>
    <w:rsid w:val="004011C1"/>
    <w:rsid w:val="00401575"/>
    <w:rsid w:val="00402866"/>
    <w:rsid w:val="0040339F"/>
    <w:rsid w:val="0040347A"/>
    <w:rsid w:val="00403E54"/>
    <w:rsid w:val="004040D7"/>
    <w:rsid w:val="00404F77"/>
    <w:rsid w:val="00406836"/>
    <w:rsid w:val="00406B1A"/>
    <w:rsid w:val="004071AD"/>
    <w:rsid w:val="004071BB"/>
    <w:rsid w:val="00407672"/>
    <w:rsid w:val="00407C99"/>
    <w:rsid w:val="00407D73"/>
    <w:rsid w:val="004105EC"/>
    <w:rsid w:val="00410AD8"/>
    <w:rsid w:val="00411401"/>
    <w:rsid w:val="004120C7"/>
    <w:rsid w:val="004123E4"/>
    <w:rsid w:val="00412427"/>
    <w:rsid w:val="0041246E"/>
    <w:rsid w:val="00412872"/>
    <w:rsid w:val="004128F7"/>
    <w:rsid w:val="004136F8"/>
    <w:rsid w:val="004142ED"/>
    <w:rsid w:val="004143B9"/>
    <w:rsid w:val="00414A47"/>
    <w:rsid w:val="00414ACC"/>
    <w:rsid w:val="00414E40"/>
    <w:rsid w:val="00415817"/>
    <w:rsid w:val="004158CF"/>
    <w:rsid w:val="0041664C"/>
    <w:rsid w:val="00417D2A"/>
    <w:rsid w:val="004201B7"/>
    <w:rsid w:val="0042056F"/>
    <w:rsid w:val="004205F7"/>
    <w:rsid w:val="00420AFD"/>
    <w:rsid w:val="00422B63"/>
    <w:rsid w:val="0042310D"/>
    <w:rsid w:val="0042408F"/>
    <w:rsid w:val="00424D21"/>
    <w:rsid w:val="00424DD4"/>
    <w:rsid w:val="0042598B"/>
    <w:rsid w:val="00426353"/>
    <w:rsid w:val="00427CB8"/>
    <w:rsid w:val="00427F99"/>
    <w:rsid w:val="004300DA"/>
    <w:rsid w:val="0043086E"/>
    <w:rsid w:val="0043130B"/>
    <w:rsid w:val="00431C3F"/>
    <w:rsid w:val="00433256"/>
    <w:rsid w:val="0043469F"/>
    <w:rsid w:val="00434F51"/>
    <w:rsid w:val="00436739"/>
    <w:rsid w:val="004369B4"/>
    <w:rsid w:val="004373BA"/>
    <w:rsid w:val="00440156"/>
    <w:rsid w:val="004408AD"/>
    <w:rsid w:val="004408C4"/>
    <w:rsid w:val="004408F2"/>
    <w:rsid w:val="00440B40"/>
    <w:rsid w:val="004418A7"/>
    <w:rsid w:val="00442432"/>
    <w:rsid w:val="00442888"/>
    <w:rsid w:val="00442927"/>
    <w:rsid w:val="00442AFD"/>
    <w:rsid w:val="00442C32"/>
    <w:rsid w:val="00442D85"/>
    <w:rsid w:val="0044398D"/>
    <w:rsid w:val="00443E8C"/>
    <w:rsid w:val="0044504B"/>
    <w:rsid w:val="004456DF"/>
    <w:rsid w:val="004457F4"/>
    <w:rsid w:val="00445E23"/>
    <w:rsid w:val="0044652A"/>
    <w:rsid w:val="0044768B"/>
    <w:rsid w:val="004527CB"/>
    <w:rsid w:val="00452CD1"/>
    <w:rsid w:val="004548CF"/>
    <w:rsid w:val="004556C5"/>
    <w:rsid w:val="00456CA4"/>
    <w:rsid w:val="00456D43"/>
    <w:rsid w:val="00456EEC"/>
    <w:rsid w:val="004572AB"/>
    <w:rsid w:val="00457364"/>
    <w:rsid w:val="004576FB"/>
    <w:rsid w:val="0045788F"/>
    <w:rsid w:val="00457B3F"/>
    <w:rsid w:val="00457C72"/>
    <w:rsid w:val="00460851"/>
    <w:rsid w:val="004619AE"/>
    <w:rsid w:val="004643DB"/>
    <w:rsid w:val="00464AD1"/>
    <w:rsid w:val="00464CB2"/>
    <w:rsid w:val="00467E1D"/>
    <w:rsid w:val="0047194C"/>
    <w:rsid w:val="0047249B"/>
    <w:rsid w:val="004728D5"/>
    <w:rsid w:val="00473F22"/>
    <w:rsid w:val="00474432"/>
    <w:rsid w:val="00474AA4"/>
    <w:rsid w:val="004754E7"/>
    <w:rsid w:val="00475983"/>
    <w:rsid w:val="00475E97"/>
    <w:rsid w:val="004763AA"/>
    <w:rsid w:val="004776C3"/>
    <w:rsid w:val="00477732"/>
    <w:rsid w:val="00480621"/>
    <w:rsid w:val="00482B39"/>
    <w:rsid w:val="0048369F"/>
    <w:rsid w:val="004845CB"/>
    <w:rsid w:val="0048492B"/>
    <w:rsid w:val="00484DEF"/>
    <w:rsid w:val="0048579B"/>
    <w:rsid w:val="00485CE7"/>
    <w:rsid w:val="00486E48"/>
    <w:rsid w:val="00487134"/>
    <w:rsid w:val="00487A80"/>
    <w:rsid w:val="00487B57"/>
    <w:rsid w:val="004905BA"/>
    <w:rsid w:val="00490C95"/>
    <w:rsid w:val="00491804"/>
    <w:rsid w:val="004930ED"/>
    <w:rsid w:val="00493558"/>
    <w:rsid w:val="00493EFE"/>
    <w:rsid w:val="00494C7A"/>
    <w:rsid w:val="00495236"/>
    <w:rsid w:val="0049541C"/>
    <w:rsid w:val="004958C2"/>
    <w:rsid w:val="004959AC"/>
    <w:rsid w:val="00496B29"/>
    <w:rsid w:val="004974D1"/>
    <w:rsid w:val="004A04D6"/>
    <w:rsid w:val="004A06BC"/>
    <w:rsid w:val="004A07F7"/>
    <w:rsid w:val="004A12D7"/>
    <w:rsid w:val="004A12E3"/>
    <w:rsid w:val="004A138A"/>
    <w:rsid w:val="004A15C7"/>
    <w:rsid w:val="004A182C"/>
    <w:rsid w:val="004A3211"/>
    <w:rsid w:val="004A3DC0"/>
    <w:rsid w:val="004A438A"/>
    <w:rsid w:val="004A4785"/>
    <w:rsid w:val="004A4941"/>
    <w:rsid w:val="004A5214"/>
    <w:rsid w:val="004A5D04"/>
    <w:rsid w:val="004A6217"/>
    <w:rsid w:val="004A695A"/>
    <w:rsid w:val="004A6CDD"/>
    <w:rsid w:val="004A7D2C"/>
    <w:rsid w:val="004B003F"/>
    <w:rsid w:val="004B01E4"/>
    <w:rsid w:val="004B02EA"/>
    <w:rsid w:val="004B079F"/>
    <w:rsid w:val="004B277A"/>
    <w:rsid w:val="004B2787"/>
    <w:rsid w:val="004B2899"/>
    <w:rsid w:val="004B3C3E"/>
    <w:rsid w:val="004B4640"/>
    <w:rsid w:val="004B4BC1"/>
    <w:rsid w:val="004B5546"/>
    <w:rsid w:val="004B5998"/>
    <w:rsid w:val="004B5D11"/>
    <w:rsid w:val="004B6534"/>
    <w:rsid w:val="004B6AC0"/>
    <w:rsid w:val="004B6D71"/>
    <w:rsid w:val="004B7FEA"/>
    <w:rsid w:val="004C115F"/>
    <w:rsid w:val="004C2F81"/>
    <w:rsid w:val="004C30F5"/>
    <w:rsid w:val="004C34AC"/>
    <w:rsid w:val="004C3A20"/>
    <w:rsid w:val="004C551C"/>
    <w:rsid w:val="004C5561"/>
    <w:rsid w:val="004C5EFA"/>
    <w:rsid w:val="004C70FB"/>
    <w:rsid w:val="004C7179"/>
    <w:rsid w:val="004C7358"/>
    <w:rsid w:val="004C7384"/>
    <w:rsid w:val="004C7B1D"/>
    <w:rsid w:val="004C7C73"/>
    <w:rsid w:val="004D078E"/>
    <w:rsid w:val="004D0A41"/>
    <w:rsid w:val="004D0D00"/>
    <w:rsid w:val="004D14A4"/>
    <w:rsid w:val="004D2270"/>
    <w:rsid w:val="004D3573"/>
    <w:rsid w:val="004D35DA"/>
    <w:rsid w:val="004D36E9"/>
    <w:rsid w:val="004D3BED"/>
    <w:rsid w:val="004D70C7"/>
    <w:rsid w:val="004D7729"/>
    <w:rsid w:val="004D7FCC"/>
    <w:rsid w:val="004E005B"/>
    <w:rsid w:val="004E014F"/>
    <w:rsid w:val="004E052D"/>
    <w:rsid w:val="004E057F"/>
    <w:rsid w:val="004E0721"/>
    <w:rsid w:val="004E0E8B"/>
    <w:rsid w:val="004E12AC"/>
    <w:rsid w:val="004E157A"/>
    <w:rsid w:val="004E1CA3"/>
    <w:rsid w:val="004E28DC"/>
    <w:rsid w:val="004E2D3E"/>
    <w:rsid w:val="004E350C"/>
    <w:rsid w:val="004E3698"/>
    <w:rsid w:val="004E38E0"/>
    <w:rsid w:val="004E51FD"/>
    <w:rsid w:val="004E59B1"/>
    <w:rsid w:val="004E5DD6"/>
    <w:rsid w:val="004E67C7"/>
    <w:rsid w:val="004E6E48"/>
    <w:rsid w:val="004E6EA8"/>
    <w:rsid w:val="004E79D8"/>
    <w:rsid w:val="004E7A98"/>
    <w:rsid w:val="004F0997"/>
    <w:rsid w:val="004F1A04"/>
    <w:rsid w:val="004F4739"/>
    <w:rsid w:val="004F4AEC"/>
    <w:rsid w:val="004F4B63"/>
    <w:rsid w:val="004F4D3E"/>
    <w:rsid w:val="004F578C"/>
    <w:rsid w:val="004F6C97"/>
    <w:rsid w:val="004F7544"/>
    <w:rsid w:val="004F761C"/>
    <w:rsid w:val="00501F81"/>
    <w:rsid w:val="00505380"/>
    <w:rsid w:val="00505F6F"/>
    <w:rsid w:val="005065F4"/>
    <w:rsid w:val="00506A87"/>
    <w:rsid w:val="00506D1D"/>
    <w:rsid w:val="00507C95"/>
    <w:rsid w:val="00507DF2"/>
    <w:rsid w:val="00510142"/>
    <w:rsid w:val="0051084E"/>
    <w:rsid w:val="00511097"/>
    <w:rsid w:val="005113AD"/>
    <w:rsid w:val="00511BFB"/>
    <w:rsid w:val="00511CEE"/>
    <w:rsid w:val="00511E48"/>
    <w:rsid w:val="005125AC"/>
    <w:rsid w:val="00514480"/>
    <w:rsid w:val="00514FA1"/>
    <w:rsid w:val="00520B95"/>
    <w:rsid w:val="005212B0"/>
    <w:rsid w:val="005212BE"/>
    <w:rsid w:val="00521922"/>
    <w:rsid w:val="00522062"/>
    <w:rsid w:val="00522282"/>
    <w:rsid w:val="00522F92"/>
    <w:rsid w:val="00523BD5"/>
    <w:rsid w:val="005242E6"/>
    <w:rsid w:val="00524FCF"/>
    <w:rsid w:val="00527619"/>
    <w:rsid w:val="00527686"/>
    <w:rsid w:val="005277E2"/>
    <w:rsid w:val="005312C8"/>
    <w:rsid w:val="005318E2"/>
    <w:rsid w:val="00531923"/>
    <w:rsid w:val="00531CA4"/>
    <w:rsid w:val="0053202E"/>
    <w:rsid w:val="00532DD1"/>
    <w:rsid w:val="00535426"/>
    <w:rsid w:val="00536768"/>
    <w:rsid w:val="00536836"/>
    <w:rsid w:val="005368A4"/>
    <w:rsid w:val="00536940"/>
    <w:rsid w:val="00536984"/>
    <w:rsid w:val="005374A2"/>
    <w:rsid w:val="00537C57"/>
    <w:rsid w:val="00537D7C"/>
    <w:rsid w:val="005409FB"/>
    <w:rsid w:val="00541824"/>
    <w:rsid w:val="0054319A"/>
    <w:rsid w:val="00543543"/>
    <w:rsid w:val="0054389C"/>
    <w:rsid w:val="0054607D"/>
    <w:rsid w:val="00546D34"/>
    <w:rsid w:val="00546FC9"/>
    <w:rsid w:val="005473D3"/>
    <w:rsid w:val="00547465"/>
    <w:rsid w:val="0054789B"/>
    <w:rsid w:val="00547B94"/>
    <w:rsid w:val="00547D6E"/>
    <w:rsid w:val="005500A4"/>
    <w:rsid w:val="00550296"/>
    <w:rsid w:val="0055044E"/>
    <w:rsid w:val="005505C0"/>
    <w:rsid w:val="00550961"/>
    <w:rsid w:val="005517BB"/>
    <w:rsid w:val="00551901"/>
    <w:rsid w:val="00551E8C"/>
    <w:rsid w:val="005525BF"/>
    <w:rsid w:val="00552C95"/>
    <w:rsid w:val="005535A2"/>
    <w:rsid w:val="0055380F"/>
    <w:rsid w:val="005556C2"/>
    <w:rsid w:val="005557E7"/>
    <w:rsid w:val="00555DBC"/>
    <w:rsid w:val="00556013"/>
    <w:rsid w:val="00556389"/>
    <w:rsid w:val="00556D3F"/>
    <w:rsid w:val="00556EAF"/>
    <w:rsid w:val="0055720D"/>
    <w:rsid w:val="005574C3"/>
    <w:rsid w:val="00557D95"/>
    <w:rsid w:val="0056112F"/>
    <w:rsid w:val="005612B7"/>
    <w:rsid w:val="00561B19"/>
    <w:rsid w:val="00562851"/>
    <w:rsid w:val="00562A5E"/>
    <w:rsid w:val="005634D9"/>
    <w:rsid w:val="00563811"/>
    <w:rsid w:val="00563FBA"/>
    <w:rsid w:val="00564212"/>
    <w:rsid w:val="00564471"/>
    <w:rsid w:val="00565CC8"/>
    <w:rsid w:val="00565D93"/>
    <w:rsid w:val="0056650F"/>
    <w:rsid w:val="005668F8"/>
    <w:rsid w:val="00566B79"/>
    <w:rsid w:val="00567742"/>
    <w:rsid w:val="00567775"/>
    <w:rsid w:val="00570D3C"/>
    <w:rsid w:val="0057188E"/>
    <w:rsid w:val="0057189D"/>
    <w:rsid w:val="00571AF4"/>
    <w:rsid w:val="00571F08"/>
    <w:rsid w:val="00573629"/>
    <w:rsid w:val="005739F3"/>
    <w:rsid w:val="005739F9"/>
    <w:rsid w:val="00573A48"/>
    <w:rsid w:val="00573B24"/>
    <w:rsid w:val="00574071"/>
    <w:rsid w:val="00574494"/>
    <w:rsid w:val="00575396"/>
    <w:rsid w:val="0057566F"/>
    <w:rsid w:val="005758B9"/>
    <w:rsid w:val="005760B0"/>
    <w:rsid w:val="005764D3"/>
    <w:rsid w:val="0057672F"/>
    <w:rsid w:val="00576E16"/>
    <w:rsid w:val="00577AD8"/>
    <w:rsid w:val="00577DB1"/>
    <w:rsid w:val="00577E51"/>
    <w:rsid w:val="0058080B"/>
    <w:rsid w:val="005815E4"/>
    <w:rsid w:val="0058188F"/>
    <w:rsid w:val="005818EE"/>
    <w:rsid w:val="005822D0"/>
    <w:rsid w:val="0058260D"/>
    <w:rsid w:val="00582ADD"/>
    <w:rsid w:val="00583560"/>
    <w:rsid w:val="0058397D"/>
    <w:rsid w:val="00583DD3"/>
    <w:rsid w:val="00584060"/>
    <w:rsid w:val="00584465"/>
    <w:rsid w:val="00584C82"/>
    <w:rsid w:val="00584E03"/>
    <w:rsid w:val="0058543A"/>
    <w:rsid w:val="00585507"/>
    <w:rsid w:val="00585612"/>
    <w:rsid w:val="0058597B"/>
    <w:rsid w:val="005859B7"/>
    <w:rsid w:val="00585E43"/>
    <w:rsid w:val="00585FF4"/>
    <w:rsid w:val="0059113F"/>
    <w:rsid w:val="00591C57"/>
    <w:rsid w:val="00591E58"/>
    <w:rsid w:val="00592744"/>
    <w:rsid w:val="00592870"/>
    <w:rsid w:val="00592A29"/>
    <w:rsid w:val="00592B9D"/>
    <w:rsid w:val="0059343E"/>
    <w:rsid w:val="00593C53"/>
    <w:rsid w:val="00593EE3"/>
    <w:rsid w:val="005943AE"/>
    <w:rsid w:val="0059526D"/>
    <w:rsid w:val="00595571"/>
    <w:rsid w:val="005968FB"/>
    <w:rsid w:val="0059738A"/>
    <w:rsid w:val="005979BF"/>
    <w:rsid w:val="005A17C6"/>
    <w:rsid w:val="005A1C95"/>
    <w:rsid w:val="005A1F00"/>
    <w:rsid w:val="005A24F4"/>
    <w:rsid w:val="005A28C2"/>
    <w:rsid w:val="005A2DC1"/>
    <w:rsid w:val="005A4692"/>
    <w:rsid w:val="005A4C4E"/>
    <w:rsid w:val="005A4D15"/>
    <w:rsid w:val="005A4D5F"/>
    <w:rsid w:val="005A4DD0"/>
    <w:rsid w:val="005A503A"/>
    <w:rsid w:val="005A5DDC"/>
    <w:rsid w:val="005A62B8"/>
    <w:rsid w:val="005A77F0"/>
    <w:rsid w:val="005A793E"/>
    <w:rsid w:val="005B07FF"/>
    <w:rsid w:val="005B0BCE"/>
    <w:rsid w:val="005B2402"/>
    <w:rsid w:val="005B3038"/>
    <w:rsid w:val="005B3C95"/>
    <w:rsid w:val="005B4909"/>
    <w:rsid w:val="005B5349"/>
    <w:rsid w:val="005B5423"/>
    <w:rsid w:val="005B54AF"/>
    <w:rsid w:val="005B630E"/>
    <w:rsid w:val="005B66E4"/>
    <w:rsid w:val="005B6CA8"/>
    <w:rsid w:val="005B6D4C"/>
    <w:rsid w:val="005B6EC7"/>
    <w:rsid w:val="005B75FF"/>
    <w:rsid w:val="005B7852"/>
    <w:rsid w:val="005B79CA"/>
    <w:rsid w:val="005C2FFB"/>
    <w:rsid w:val="005C4D4D"/>
    <w:rsid w:val="005C6483"/>
    <w:rsid w:val="005C6493"/>
    <w:rsid w:val="005C6CCD"/>
    <w:rsid w:val="005C75DD"/>
    <w:rsid w:val="005C7B51"/>
    <w:rsid w:val="005D0948"/>
    <w:rsid w:val="005D1095"/>
    <w:rsid w:val="005D159F"/>
    <w:rsid w:val="005D1648"/>
    <w:rsid w:val="005D18FD"/>
    <w:rsid w:val="005D197D"/>
    <w:rsid w:val="005D2112"/>
    <w:rsid w:val="005D414E"/>
    <w:rsid w:val="005D49E2"/>
    <w:rsid w:val="005D5412"/>
    <w:rsid w:val="005D6442"/>
    <w:rsid w:val="005D7BA4"/>
    <w:rsid w:val="005D7E51"/>
    <w:rsid w:val="005E03CC"/>
    <w:rsid w:val="005E0479"/>
    <w:rsid w:val="005E1D66"/>
    <w:rsid w:val="005E2996"/>
    <w:rsid w:val="005E337A"/>
    <w:rsid w:val="005E532B"/>
    <w:rsid w:val="005E68B4"/>
    <w:rsid w:val="005E6F3C"/>
    <w:rsid w:val="005E6F6A"/>
    <w:rsid w:val="005E7CC4"/>
    <w:rsid w:val="005F00E8"/>
    <w:rsid w:val="005F025C"/>
    <w:rsid w:val="005F0430"/>
    <w:rsid w:val="005F061C"/>
    <w:rsid w:val="005F23AF"/>
    <w:rsid w:val="005F2A5F"/>
    <w:rsid w:val="005F2D97"/>
    <w:rsid w:val="005F329F"/>
    <w:rsid w:val="005F44E7"/>
    <w:rsid w:val="005F4CA9"/>
    <w:rsid w:val="005F5142"/>
    <w:rsid w:val="005F68F2"/>
    <w:rsid w:val="005F70E9"/>
    <w:rsid w:val="005F7EA7"/>
    <w:rsid w:val="0060003F"/>
    <w:rsid w:val="00600127"/>
    <w:rsid w:val="0060046D"/>
    <w:rsid w:val="00600E60"/>
    <w:rsid w:val="00600F4D"/>
    <w:rsid w:val="00601121"/>
    <w:rsid w:val="00601A1E"/>
    <w:rsid w:val="00601ABE"/>
    <w:rsid w:val="00601B66"/>
    <w:rsid w:val="006047DD"/>
    <w:rsid w:val="006048DC"/>
    <w:rsid w:val="00604B5D"/>
    <w:rsid w:val="00606E04"/>
    <w:rsid w:val="00606EEB"/>
    <w:rsid w:val="00606F36"/>
    <w:rsid w:val="00607B56"/>
    <w:rsid w:val="00610081"/>
    <w:rsid w:val="006103DF"/>
    <w:rsid w:val="00610979"/>
    <w:rsid w:val="00610DB1"/>
    <w:rsid w:val="00611858"/>
    <w:rsid w:val="006118C1"/>
    <w:rsid w:val="00611A32"/>
    <w:rsid w:val="00611BA4"/>
    <w:rsid w:val="00612C9F"/>
    <w:rsid w:val="00612D6A"/>
    <w:rsid w:val="006132AB"/>
    <w:rsid w:val="00613C2F"/>
    <w:rsid w:val="006141E5"/>
    <w:rsid w:val="006144C7"/>
    <w:rsid w:val="00614EC4"/>
    <w:rsid w:val="00614FD7"/>
    <w:rsid w:val="00615189"/>
    <w:rsid w:val="00615385"/>
    <w:rsid w:val="0061550C"/>
    <w:rsid w:val="006158AA"/>
    <w:rsid w:val="00615916"/>
    <w:rsid w:val="00616171"/>
    <w:rsid w:val="006161CF"/>
    <w:rsid w:val="006161D7"/>
    <w:rsid w:val="00616513"/>
    <w:rsid w:val="0062026F"/>
    <w:rsid w:val="006202AC"/>
    <w:rsid w:val="006208BD"/>
    <w:rsid w:val="00621840"/>
    <w:rsid w:val="00621D8E"/>
    <w:rsid w:val="00622258"/>
    <w:rsid w:val="00622C08"/>
    <w:rsid w:val="0062345E"/>
    <w:rsid w:val="0062388A"/>
    <w:rsid w:val="00623CB7"/>
    <w:rsid w:val="00624A7C"/>
    <w:rsid w:val="00624C75"/>
    <w:rsid w:val="00625C70"/>
    <w:rsid w:val="006260C0"/>
    <w:rsid w:val="006272D0"/>
    <w:rsid w:val="00627A50"/>
    <w:rsid w:val="00630976"/>
    <w:rsid w:val="0063148B"/>
    <w:rsid w:val="00631A41"/>
    <w:rsid w:val="00631C76"/>
    <w:rsid w:val="00631D57"/>
    <w:rsid w:val="00631DF9"/>
    <w:rsid w:val="00632F82"/>
    <w:rsid w:val="00633581"/>
    <w:rsid w:val="00635D34"/>
    <w:rsid w:val="0063712A"/>
    <w:rsid w:val="00637DD1"/>
    <w:rsid w:val="00637F5A"/>
    <w:rsid w:val="00637F98"/>
    <w:rsid w:val="006400F0"/>
    <w:rsid w:val="00641827"/>
    <w:rsid w:val="00642214"/>
    <w:rsid w:val="0064302D"/>
    <w:rsid w:val="0064416D"/>
    <w:rsid w:val="006443F1"/>
    <w:rsid w:val="00644EAF"/>
    <w:rsid w:val="00645010"/>
    <w:rsid w:val="0064533D"/>
    <w:rsid w:val="00645644"/>
    <w:rsid w:val="00645931"/>
    <w:rsid w:val="006459BC"/>
    <w:rsid w:val="00645BD5"/>
    <w:rsid w:val="00645DEC"/>
    <w:rsid w:val="00646765"/>
    <w:rsid w:val="00646B09"/>
    <w:rsid w:val="006478BE"/>
    <w:rsid w:val="00650465"/>
    <w:rsid w:val="00650D85"/>
    <w:rsid w:val="006559BA"/>
    <w:rsid w:val="00655B30"/>
    <w:rsid w:val="00656264"/>
    <w:rsid w:val="00656CC8"/>
    <w:rsid w:val="0066006A"/>
    <w:rsid w:val="00660315"/>
    <w:rsid w:val="00660E46"/>
    <w:rsid w:val="006614C7"/>
    <w:rsid w:val="006615DF"/>
    <w:rsid w:val="00661B65"/>
    <w:rsid w:val="00661CFD"/>
    <w:rsid w:val="00662618"/>
    <w:rsid w:val="00662D51"/>
    <w:rsid w:val="00662D96"/>
    <w:rsid w:val="00662F29"/>
    <w:rsid w:val="006631CE"/>
    <w:rsid w:val="00663B2A"/>
    <w:rsid w:val="00663EED"/>
    <w:rsid w:val="00664F7A"/>
    <w:rsid w:val="00666015"/>
    <w:rsid w:val="0066607C"/>
    <w:rsid w:val="00666B87"/>
    <w:rsid w:val="00666D07"/>
    <w:rsid w:val="00666DDB"/>
    <w:rsid w:val="00666F52"/>
    <w:rsid w:val="00667675"/>
    <w:rsid w:val="00667DF3"/>
    <w:rsid w:val="00670115"/>
    <w:rsid w:val="006705F9"/>
    <w:rsid w:val="00670AE3"/>
    <w:rsid w:val="006713E3"/>
    <w:rsid w:val="00672298"/>
    <w:rsid w:val="006737A0"/>
    <w:rsid w:val="006738C8"/>
    <w:rsid w:val="00673910"/>
    <w:rsid w:val="00673D75"/>
    <w:rsid w:val="00673DE2"/>
    <w:rsid w:val="00674D24"/>
    <w:rsid w:val="00675A92"/>
    <w:rsid w:val="0067664B"/>
    <w:rsid w:val="006800B5"/>
    <w:rsid w:val="00680EBD"/>
    <w:rsid w:val="00680F8F"/>
    <w:rsid w:val="006811CF"/>
    <w:rsid w:val="006821F9"/>
    <w:rsid w:val="0068388D"/>
    <w:rsid w:val="00683C64"/>
    <w:rsid w:val="00685164"/>
    <w:rsid w:val="0068559E"/>
    <w:rsid w:val="006864A0"/>
    <w:rsid w:val="00686909"/>
    <w:rsid w:val="00686B78"/>
    <w:rsid w:val="00686C4B"/>
    <w:rsid w:val="006870A5"/>
    <w:rsid w:val="006908A0"/>
    <w:rsid w:val="006913C7"/>
    <w:rsid w:val="006914D5"/>
    <w:rsid w:val="0069150B"/>
    <w:rsid w:val="006915CF"/>
    <w:rsid w:val="00691603"/>
    <w:rsid w:val="00691EAD"/>
    <w:rsid w:val="00692216"/>
    <w:rsid w:val="006925E7"/>
    <w:rsid w:val="00692B68"/>
    <w:rsid w:val="00692BB6"/>
    <w:rsid w:val="00692C19"/>
    <w:rsid w:val="00693FF5"/>
    <w:rsid w:val="006956BF"/>
    <w:rsid w:val="00696257"/>
    <w:rsid w:val="0069635A"/>
    <w:rsid w:val="0069646B"/>
    <w:rsid w:val="0069655E"/>
    <w:rsid w:val="006A0AF0"/>
    <w:rsid w:val="006A14E9"/>
    <w:rsid w:val="006A1C70"/>
    <w:rsid w:val="006A2282"/>
    <w:rsid w:val="006A241E"/>
    <w:rsid w:val="006A2504"/>
    <w:rsid w:val="006A3ED8"/>
    <w:rsid w:val="006A432C"/>
    <w:rsid w:val="006A4E97"/>
    <w:rsid w:val="006A521A"/>
    <w:rsid w:val="006A6314"/>
    <w:rsid w:val="006A693F"/>
    <w:rsid w:val="006A740F"/>
    <w:rsid w:val="006B04B9"/>
    <w:rsid w:val="006B0952"/>
    <w:rsid w:val="006B129A"/>
    <w:rsid w:val="006B266B"/>
    <w:rsid w:val="006B29AC"/>
    <w:rsid w:val="006B3615"/>
    <w:rsid w:val="006B3D03"/>
    <w:rsid w:val="006B517F"/>
    <w:rsid w:val="006B51B8"/>
    <w:rsid w:val="006B5D99"/>
    <w:rsid w:val="006B733C"/>
    <w:rsid w:val="006C0241"/>
    <w:rsid w:val="006C0E02"/>
    <w:rsid w:val="006C0FBB"/>
    <w:rsid w:val="006C1345"/>
    <w:rsid w:val="006C178B"/>
    <w:rsid w:val="006C2144"/>
    <w:rsid w:val="006C2937"/>
    <w:rsid w:val="006C4296"/>
    <w:rsid w:val="006C4FE5"/>
    <w:rsid w:val="006C5537"/>
    <w:rsid w:val="006C5B01"/>
    <w:rsid w:val="006C6130"/>
    <w:rsid w:val="006C654F"/>
    <w:rsid w:val="006C66D0"/>
    <w:rsid w:val="006C7000"/>
    <w:rsid w:val="006C7736"/>
    <w:rsid w:val="006D01F7"/>
    <w:rsid w:val="006D0502"/>
    <w:rsid w:val="006D0C7E"/>
    <w:rsid w:val="006D0CE1"/>
    <w:rsid w:val="006D0FCB"/>
    <w:rsid w:val="006D2083"/>
    <w:rsid w:val="006D252A"/>
    <w:rsid w:val="006D3F5B"/>
    <w:rsid w:val="006D55D8"/>
    <w:rsid w:val="006D57C6"/>
    <w:rsid w:val="006D5CA7"/>
    <w:rsid w:val="006D5F48"/>
    <w:rsid w:val="006D6159"/>
    <w:rsid w:val="006D61A0"/>
    <w:rsid w:val="006D69BA"/>
    <w:rsid w:val="006D6C8E"/>
    <w:rsid w:val="006D74F1"/>
    <w:rsid w:val="006E0674"/>
    <w:rsid w:val="006E077D"/>
    <w:rsid w:val="006E1747"/>
    <w:rsid w:val="006E1A1A"/>
    <w:rsid w:val="006E3E9D"/>
    <w:rsid w:val="006E523D"/>
    <w:rsid w:val="006E5872"/>
    <w:rsid w:val="006E6013"/>
    <w:rsid w:val="006E6310"/>
    <w:rsid w:val="006E693E"/>
    <w:rsid w:val="006E6D4C"/>
    <w:rsid w:val="006E6D4F"/>
    <w:rsid w:val="006E7043"/>
    <w:rsid w:val="006F02A5"/>
    <w:rsid w:val="006F0786"/>
    <w:rsid w:val="006F10C0"/>
    <w:rsid w:val="006F2E86"/>
    <w:rsid w:val="006F5A14"/>
    <w:rsid w:val="006F5B9E"/>
    <w:rsid w:val="006F63F3"/>
    <w:rsid w:val="006F6595"/>
    <w:rsid w:val="007009FF"/>
    <w:rsid w:val="0070267F"/>
    <w:rsid w:val="00702850"/>
    <w:rsid w:val="00702898"/>
    <w:rsid w:val="00702DA1"/>
    <w:rsid w:val="00703279"/>
    <w:rsid w:val="0070331C"/>
    <w:rsid w:val="00703BD1"/>
    <w:rsid w:val="00703F51"/>
    <w:rsid w:val="00704842"/>
    <w:rsid w:val="00704FF9"/>
    <w:rsid w:val="007051A0"/>
    <w:rsid w:val="0070548E"/>
    <w:rsid w:val="00705799"/>
    <w:rsid w:val="00705BC0"/>
    <w:rsid w:val="0070607B"/>
    <w:rsid w:val="00706541"/>
    <w:rsid w:val="00706A7A"/>
    <w:rsid w:val="00706F67"/>
    <w:rsid w:val="00707824"/>
    <w:rsid w:val="0071019B"/>
    <w:rsid w:val="0071035D"/>
    <w:rsid w:val="00710961"/>
    <w:rsid w:val="007126E7"/>
    <w:rsid w:val="00712727"/>
    <w:rsid w:val="007128DD"/>
    <w:rsid w:val="007132A2"/>
    <w:rsid w:val="00713DA9"/>
    <w:rsid w:val="0071427E"/>
    <w:rsid w:val="0071469B"/>
    <w:rsid w:val="007147D8"/>
    <w:rsid w:val="0071490F"/>
    <w:rsid w:val="00715DDB"/>
    <w:rsid w:val="00716A70"/>
    <w:rsid w:val="00716AF8"/>
    <w:rsid w:val="007173EB"/>
    <w:rsid w:val="00717627"/>
    <w:rsid w:val="00717E06"/>
    <w:rsid w:val="00720FC8"/>
    <w:rsid w:val="00721579"/>
    <w:rsid w:val="00721F3B"/>
    <w:rsid w:val="00722213"/>
    <w:rsid w:val="00722484"/>
    <w:rsid w:val="00722C2A"/>
    <w:rsid w:val="0072307F"/>
    <w:rsid w:val="00723E2C"/>
    <w:rsid w:val="00724086"/>
    <w:rsid w:val="007249FB"/>
    <w:rsid w:val="00724ADA"/>
    <w:rsid w:val="00725D2E"/>
    <w:rsid w:val="00726969"/>
    <w:rsid w:val="00727A03"/>
    <w:rsid w:val="007306D1"/>
    <w:rsid w:val="007313D7"/>
    <w:rsid w:val="00731716"/>
    <w:rsid w:val="00731CD0"/>
    <w:rsid w:val="00732135"/>
    <w:rsid w:val="007323D4"/>
    <w:rsid w:val="00735283"/>
    <w:rsid w:val="00735BCB"/>
    <w:rsid w:val="00735C81"/>
    <w:rsid w:val="00735F4D"/>
    <w:rsid w:val="0073697A"/>
    <w:rsid w:val="0073712C"/>
    <w:rsid w:val="00737418"/>
    <w:rsid w:val="0074008E"/>
    <w:rsid w:val="007401E1"/>
    <w:rsid w:val="00740AC7"/>
    <w:rsid w:val="00740C76"/>
    <w:rsid w:val="00740F84"/>
    <w:rsid w:val="0074123C"/>
    <w:rsid w:val="00742210"/>
    <w:rsid w:val="00743C3F"/>
    <w:rsid w:val="00744091"/>
    <w:rsid w:val="0074409F"/>
    <w:rsid w:val="00744664"/>
    <w:rsid w:val="00744FEE"/>
    <w:rsid w:val="00745709"/>
    <w:rsid w:val="00745BA2"/>
    <w:rsid w:val="00745E60"/>
    <w:rsid w:val="00746741"/>
    <w:rsid w:val="0074767D"/>
    <w:rsid w:val="007478DC"/>
    <w:rsid w:val="00752093"/>
    <w:rsid w:val="00752419"/>
    <w:rsid w:val="0075247E"/>
    <w:rsid w:val="00752710"/>
    <w:rsid w:val="00753AD5"/>
    <w:rsid w:val="007548FB"/>
    <w:rsid w:val="00754FB1"/>
    <w:rsid w:val="0075549E"/>
    <w:rsid w:val="00755E30"/>
    <w:rsid w:val="0075658E"/>
    <w:rsid w:val="00756872"/>
    <w:rsid w:val="00756C69"/>
    <w:rsid w:val="0075785E"/>
    <w:rsid w:val="007606D2"/>
    <w:rsid w:val="00760DC2"/>
    <w:rsid w:val="00760E7D"/>
    <w:rsid w:val="00761628"/>
    <w:rsid w:val="00761A51"/>
    <w:rsid w:val="00761E45"/>
    <w:rsid w:val="0076262C"/>
    <w:rsid w:val="007627FA"/>
    <w:rsid w:val="00762D4A"/>
    <w:rsid w:val="00763E70"/>
    <w:rsid w:val="0076499E"/>
    <w:rsid w:val="00764A75"/>
    <w:rsid w:val="00764DF7"/>
    <w:rsid w:val="007655DC"/>
    <w:rsid w:val="007664E3"/>
    <w:rsid w:val="00767B5A"/>
    <w:rsid w:val="00767D7E"/>
    <w:rsid w:val="007704DE"/>
    <w:rsid w:val="00770671"/>
    <w:rsid w:val="00770ED0"/>
    <w:rsid w:val="00771A6C"/>
    <w:rsid w:val="00771F3D"/>
    <w:rsid w:val="00772135"/>
    <w:rsid w:val="00772220"/>
    <w:rsid w:val="007725BE"/>
    <w:rsid w:val="007725E7"/>
    <w:rsid w:val="00773FE0"/>
    <w:rsid w:val="0077500C"/>
    <w:rsid w:val="0077548C"/>
    <w:rsid w:val="0077683F"/>
    <w:rsid w:val="007769DC"/>
    <w:rsid w:val="00780215"/>
    <w:rsid w:val="00780947"/>
    <w:rsid w:val="00780AE7"/>
    <w:rsid w:val="0078124C"/>
    <w:rsid w:val="00781771"/>
    <w:rsid w:val="00781F4E"/>
    <w:rsid w:val="007829A7"/>
    <w:rsid w:val="007830F3"/>
    <w:rsid w:val="00783150"/>
    <w:rsid w:val="007847EF"/>
    <w:rsid w:val="00784D0F"/>
    <w:rsid w:val="00784F61"/>
    <w:rsid w:val="007854E5"/>
    <w:rsid w:val="00786372"/>
    <w:rsid w:val="00786846"/>
    <w:rsid w:val="00786CEA"/>
    <w:rsid w:val="0078708F"/>
    <w:rsid w:val="00787806"/>
    <w:rsid w:val="00787B0C"/>
    <w:rsid w:val="00787E3A"/>
    <w:rsid w:val="0079012F"/>
    <w:rsid w:val="0079021F"/>
    <w:rsid w:val="00790248"/>
    <w:rsid w:val="007905D0"/>
    <w:rsid w:val="007905E8"/>
    <w:rsid w:val="00790A7F"/>
    <w:rsid w:val="00790C66"/>
    <w:rsid w:val="00791006"/>
    <w:rsid w:val="00791696"/>
    <w:rsid w:val="00792273"/>
    <w:rsid w:val="007923DA"/>
    <w:rsid w:val="00792AC9"/>
    <w:rsid w:val="00793DB8"/>
    <w:rsid w:val="0079442C"/>
    <w:rsid w:val="00794C5B"/>
    <w:rsid w:val="0079644E"/>
    <w:rsid w:val="007973AC"/>
    <w:rsid w:val="007975BD"/>
    <w:rsid w:val="007A01F2"/>
    <w:rsid w:val="007A0E60"/>
    <w:rsid w:val="007A0F6D"/>
    <w:rsid w:val="007A2AF1"/>
    <w:rsid w:val="007A2B1D"/>
    <w:rsid w:val="007A3697"/>
    <w:rsid w:val="007A36C1"/>
    <w:rsid w:val="007A37BC"/>
    <w:rsid w:val="007A47AE"/>
    <w:rsid w:val="007A4807"/>
    <w:rsid w:val="007A5116"/>
    <w:rsid w:val="007A6321"/>
    <w:rsid w:val="007A685E"/>
    <w:rsid w:val="007A6F31"/>
    <w:rsid w:val="007A717A"/>
    <w:rsid w:val="007A7209"/>
    <w:rsid w:val="007A72CC"/>
    <w:rsid w:val="007A74E8"/>
    <w:rsid w:val="007B02D4"/>
    <w:rsid w:val="007B1418"/>
    <w:rsid w:val="007B1C1D"/>
    <w:rsid w:val="007B2422"/>
    <w:rsid w:val="007B2D19"/>
    <w:rsid w:val="007B3529"/>
    <w:rsid w:val="007B37FF"/>
    <w:rsid w:val="007B3AD1"/>
    <w:rsid w:val="007B5538"/>
    <w:rsid w:val="007B5CCB"/>
    <w:rsid w:val="007B60DB"/>
    <w:rsid w:val="007B6694"/>
    <w:rsid w:val="007B692F"/>
    <w:rsid w:val="007B7021"/>
    <w:rsid w:val="007B707A"/>
    <w:rsid w:val="007B72A4"/>
    <w:rsid w:val="007B74FF"/>
    <w:rsid w:val="007B7E23"/>
    <w:rsid w:val="007C083C"/>
    <w:rsid w:val="007C0BDA"/>
    <w:rsid w:val="007C14CB"/>
    <w:rsid w:val="007C1A43"/>
    <w:rsid w:val="007C1F6A"/>
    <w:rsid w:val="007C24D1"/>
    <w:rsid w:val="007C292A"/>
    <w:rsid w:val="007C39AC"/>
    <w:rsid w:val="007C4095"/>
    <w:rsid w:val="007C4569"/>
    <w:rsid w:val="007C4B30"/>
    <w:rsid w:val="007C4C9D"/>
    <w:rsid w:val="007C6241"/>
    <w:rsid w:val="007C6930"/>
    <w:rsid w:val="007C71DD"/>
    <w:rsid w:val="007C7CB8"/>
    <w:rsid w:val="007D069D"/>
    <w:rsid w:val="007D0A48"/>
    <w:rsid w:val="007D1148"/>
    <w:rsid w:val="007D1149"/>
    <w:rsid w:val="007D12F2"/>
    <w:rsid w:val="007D17AD"/>
    <w:rsid w:val="007D1EC1"/>
    <w:rsid w:val="007D2928"/>
    <w:rsid w:val="007D3677"/>
    <w:rsid w:val="007D36F7"/>
    <w:rsid w:val="007D4733"/>
    <w:rsid w:val="007D521B"/>
    <w:rsid w:val="007D5316"/>
    <w:rsid w:val="007D657C"/>
    <w:rsid w:val="007D666D"/>
    <w:rsid w:val="007D6C4C"/>
    <w:rsid w:val="007D6E6C"/>
    <w:rsid w:val="007D6F94"/>
    <w:rsid w:val="007D760F"/>
    <w:rsid w:val="007D7665"/>
    <w:rsid w:val="007E0067"/>
    <w:rsid w:val="007E0640"/>
    <w:rsid w:val="007E0797"/>
    <w:rsid w:val="007E2113"/>
    <w:rsid w:val="007E2728"/>
    <w:rsid w:val="007E297A"/>
    <w:rsid w:val="007E3607"/>
    <w:rsid w:val="007E3EC3"/>
    <w:rsid w:val="007E4536"/>
    <w:rsid w:val="007E4D03"/>
    <w:rsid w:val="007E51A3"/>
    <w:rsid w:val="007E530A"/>
    <w:rsid w:val="007E556F"/>
    <w:rsid w:val="007E5D41"/>
    <w:rsid w:val="007F0020"/>
    <w:rsid w:val="007F039A"/>
    <w:rsid w:val="007F0711"/>
    <w:rsid w:val="007F0979"/>
    <w:rsid w:val="007F2508"/>
    <w:rsid w:val="007F275C"/>
    <w:rsid w:val="007F2892"/>
    <w:rsid w:val="007F3731"/>
    <w:rsid w:val="007F56BD"/>
    <w:rsid w:val="007F6470"/>
    <w:rsid w:val="007F6CEC"/>
    <w:rsid w:val="007F7BA6"/>
    <w:rsid w:val="00801803"/>
    <w:rsid w:val="008018A0"/>
    <w:rsid w:val="00801F3D"/>
    <w:rsid w:val="0080247D"/>
    <w:rsid w:val="00804509"/>
    <w:rsid w:val="00804AC9"/>
    <w:rsid w:val="00804B8F"/>
    <w:rsid w:val="008054E9"/>
    <w:rsid w:val="008073B5"/>
    <w:rsid w:val="00807712"/>
    <w:rsid w:val="0081167A"/>
    <w:rsid w:val="00811A0E"/>
    <w:rsid w:val="00811CCF"/>
    <w:rsid w:val="00811FBD"/>
    <w:rsid w:val="008127E8"/>
    <w:rsid w:val="00812916"/>
    <w:rsid w:val="00812CB5"/>
    <w:rsid w:val="0081381F"/>
    <w:rsid w:val="008139D1"/>
    <w:rsid w:val="0081437E"/>
    <w:rsid w:val="008148FE"/>
    <w:rsid w:val="00814A16"/>
    <w:rsid w:val="00814CBD"/>
    <w:rsid w:val="008162D1"/>
    <w:rsid w:val="00816D87"/>
    <w:rsid w:val="0081727A"/>
    <w:rsid w:val="00817337"/>
    <w:rsid w:val="00817834"/>
    <w:rsid w:val="0082006F"/>
    <w:rsid w:val="00820F3F"/>
    <w:rsid w:val="0082104A"/>
    <w:rsid w:val="0082166C"/>
    <w:rsid w:val="00822598"/>
    <w:rsid w:val="00822749"/>
    <w:rsid w:val="00822905"/>
    <w:rsid w:val="00824081"/>
    <w:rsid w:val="00824B79"/>
    <w:rsid w:val="00825259"/>
    <w:rsid w:val="0082562C"/>
    <w:rsid w:val="00825DBA"/>
    <w:rsid w:val="0082659D"/>
    <w:rsid w:val="00826DD9"/>
    <w:rsid w:val="00827E9E"/>
    <w:rsid w:val="00830A12"/>
    <w:rsid w:val="00831BD7"/>
    <w:rsid w:val="00832E20"/>
    <w:rsid w:val="00833258"/>
    <w:rsid w:val="00833315"/>
    <w:rsid w:val="00834B4D"/>
    <w:rsid w:val="00835A08"/>
    <w:rsid w:val="00835F3C"/>
    <w:rsid w:val="00836B8C"/>
    <w:rsid w:val="00837A9B"/>
    <w:rsid w:val="0084044F"/>
    <w:rsid w:val="00840690"/>
    <w:rsid w:val="00840CBB"/>
    <w:rsid w:val="00842B98"/>
    <w:rsid w:val="00843218"/>
    <w:rsid w:val="00843869"/>
    <w:rsid w:val="00844E8E"/>
    <w:rsid w:val="0084551C"/>
    <w:rsid w:val="008455C5"/>
    <w:rsid w:val="00845A4B"/>
    <w:rsid w:val="00846390"/>
    <w:rsid w:val="00846790"/>
    <w:rsid w:val="008467BB"/>
    <w:rsid w:val="00846B9B"/>
    <w:rsid w:val="00847F4B"/>
    <w:rsid w:val="0085105C"/>
    <w:rsid w:val="0085127F"/>
    <w:rsid w:val="00851550"/>
    <w:rsid w:val="00851E89"/>
    <w:rsid w:val="00852035"/>
    <w:rsid w:val="008520CA"/>
    <w:rsid w:val="00853A6F"/>
    <w:rsid w:val="00853AAC"/>
    <w:rsid w:val="00854CE5"/>
    <w:rsid w:val="008558EB"/>
    <w:rsid w:val="00856641"/>
    <w:rsid w:val="008566C9"/>
    <w:rsid w:val="00856D8C"/>
    <w:rsid w:val="0085754A"/>
    <w:rsid w:val="00857D4A"/>
    <w:rsid w:val="008601F2"/>
    <w:rsid w:val="008602CA"/>
    <w:rsid w:val="00860C64"/>
    <w:rsid w:val="00861D82"/>
    <w:rsid w:val="00861ED1"/>
    <w:rsid w:val="008620D5"/>
    <w:rsid w:val="008627AE"/>
    <w:rsid w:val="00862936"/>
    <w:rsid w:val="00862FE7"/>
    <w:rsid w:val="00863386"/>
    <w:rsid w:val="00863A2A"/>
    <w:rsid w:val="00864137"/>
    <w:rsid w:val="00864F1B"/>
    <w:rsid w:val="008656C4"/>
    <w:rsid w:val="00865817"/>
    <w:rsid w:val="00865C21"/>
    <w:rsid w:val="00867FC4"/>
    <w:rsid w:val="00870781"/>
    <w:rsid w:val="008709D6"/>
    <w:rsid w:val="008709FE"/>
    <w:rsid w:val="00870B22"/>
    <w:rsid w:val="0087139E"/>
    <w:rsid w:val="008713A2"/>
    <w:rsid w:val="00871F02"/>
    <w:rsid w:val="0087266D"/>
    <w:rsid w:val="00873FB8"/>
    <w:rsid w:val="00874205"/>
    <w:rsid w:val="00874D89"/>
    <w:rsid w:val="0087548B"/>
    <w:rsid w:val="008754E2"/>
    <w:rsid w:val="0087576D"/>
    <w:rsid w:val="00875CB3"/>
    <w:rsid w:val="0087614E"/>
    <w:rsid w:val="0087667A"/>
    <w:rsid w:val="00876781"/>
    <w:rsid w:val="008771F1"/>
    <w:rsid w:val="0087731A"/>
    <w:rsid w:val="008805B8"/>
    <w:rsid w:val="00880997"/>
    <w:rsid w:val="00880F1D"/>
    <w:rsid w:val="008810E0"/>
    <w:rsid w:val="0088192E"/>
    <w:rsid w:val="00881B31"/>
    <w:rsid w:val="0088279F"/>
    <w:rsid w:val="00882E25"/>
    <w:rsid w:val="00883B83"/>
    <w:rsid w:val="0088472E"/>
    <w:rsid w:val="00884E6C"/>
    <w:rsid w:val="008850CB"/>
    <w:rsid w:val="00885F07"/>
    <w:rsid w:val="00886CE4"/>
    <w:rsid w:val="00886CFB"/>
    <w:rsid w:val="00887FA7"/>
    <w:rsid w:val="00890711"/>
    <w:rsid w:val="0089121E"/>
    <w:rsid w:val="0089194A"/>
    <w:rsid w:val="00891B7B"/>
    <w:rsid w:val="008929F4"/>
    <w:rsid w:val="00893049"/>
    <w:rsid w:val="00893787"/>
    <w:rsid w:val="00894288"/>
    <w:rsid w:val="008942F3"/>
    <w:rsid w:val="00894A8B"/>
    <w:rsid w:val="008952C7"/>
    <w:rsid w:val="0089570E"/>
    <w:rsid w:val="00896408"/>
    <w:rsid w:val="008972B0"/>
    <w:rsid w:val="008A08F8"/>
    <w:rsid w:val="008A092E"/>
    <w:rsid w:val="008A121C"/>
    <w:rsid w:val="008A195E"/>
    <w:rsid w:val="008A1F6D"/>
    <w:rsid w:val="008A29AA"/>
    <w:rsid w:val="008A2F28"/>
    <w:rsid w:val="008A33EC"/>
    <w:rsid w:val="008A42AA"/>
    <w:rsid w:val="008A603F"/>
    <w:rsid w:val="008A642E"/>
    <w:rsid w:val="008A6693"/>
    <w:rsid w:val="008A6988"/>
    <w:rsid w:val="008A7C15"/>
    <w:rsid w:val="008A7ED5"/>
    <w:rsid w:val="008A7F74"/>
    <w:rsid w:val="008B01C8"/>
    <w:rsid w:val="008B07B7"/>
    <w:rsid w:val="008B1004"/>
    <w:rsid w:val="008B4716"/>
    <w:rsid w:val="008B5A66"/>
    <w:rsid w:val="008B5FBC"/>
    <w:rsid w:val="008B6343"/>
    <w:rsid w:val="008B7425"/>
    <w:rsid w:val="008B78F9"/>
    <w:rsid w:val="008B7DAD"/>
    <w:rsid w:val="008C0390"/>
    <w:rsid w:val="008C07D6"/>
    <w:rsid w:val="008C11E1"/>
    <w:rsid w:val="008C1B5C"/>
    <w:rsid w:val="008C3C4F"/>
    <w:rsid w:val="008C3C69"/>
    <w:rsid w:val="008C3D5E"/>
    <w:rsid w:val="008C3F43"/>
    <w:rsid w:val="008C4B56"/>
    <w:rsid w:val="008C5145"/>
    <w:rsid w:val="008C5211"/>
    <w:rsid w:val="008C5298"/>
    <w:rsid w:val="008C55FC"/>
    <w:rsid w:val="008C59FF"/>
    <w:rsid w:val="008C5B35"/>
    <w:rsid w:val="008C63D1"/>
    <w:rsid w:val="008C7B65"/>
    <w:rsid w:val="008C7DBE"/>
    <w:rsid w:val="008D0BF9"/>
    <w:rsid w:val="008D32E4"/>
    <w:rsid w:val="008D3866"/>
    <w:rsid w:val="008D3B32"/>
    <w:rsid w:val="008D3FBF"/>
    <w:rsid w:val="008D44C9"/>
    <w:rsid w:val="008D4501"/>
    <w:rsid w:val="008D4EE2"/>
    <w:rsid w:val="008D5445"/>
    <w:rsid w:val="008D56DA"/>
    <w:rsid w:val="008D5C76"/>
    <w:rsid w:val="008D6512"/>
    <w:rsid w:val="008D6E4F"/>
    <w:rsid w:val="008D73BC"/>
    <w:rsid w:val="008D750F"/>
    <w:rsid w:val="008D76F8"/>
    <w:rsid w:val="008D7AAC"/>
    <w:rsid w:val="008D7C92"/>
    <w:rsid w:val="008E1088"/>
    <w:rsid w:val="008E2324"/>
    <w:rsid w:val="008E255C"/>
    <w:rsid w:val="008E2583"/>
    <w:rsid w:val="008E295C"/>
    <w:rsid w:val="008E3AEA"/>
    <w:rsid w:val="008E4A0B"/>
    <w:rsid w:val="008E5CDE"/>
    <w:rsid w:val="008E5D39"/>
    <w:rsid w:val="008F01F1"/>
    <w:rsid w:val="008F1546"/>
    <w:rsid w:val="008F2C2B"/>
    <w:rsid w:val="008F4A16"/>
    <w:rsid w:val="008F6D63"/>
    <w:rsid w:val="008F7310"/>
    <w:rsid w:val="00900211"/>
    <w:rsid w:val="00900228"/>
    <w:rsid w:val="00900A22"/>
    <w:rsid w:val="00902A04"/>
    <w:rsid w:val="00902F8C"/>
    <w:rsid w:val="009039D5"/>
    <w:rsid w:val="009041BC"/>
    <w:rsid w:val="0090484E"/>
    <w:rsid w:val="009054E7"/>
    <w:rsid w:val="00905725"/>
    <w:rsid w:val="00905E5B"/>
    <w:rsid w:val="00906681"/>
    <w:rsid w:val="00906DB9"/>
    <w:rsid w:val="00910372"/>
    <w:rsid w:val="0091146E"/>
    <w:rsid w:val="00911679"/>
    <w:rsid w:val="009137F7"/>
    <w:rsid w:val="00914010"/>
    <w:rsid w:val="009144AA"/>
    <w:rsid w:val="00914715"/>
    <w:rsid w:val="009149F9"/>
    <w:rsid w:val="0091535C"/>
    <w:rsid w:val="00915D48"/>
    <w:rsid w:val="009164A9"/>
    <w:rsid w:val="0091670F"/>
    <w:rsid w:val="00916881"/>
    <w:rsid w:val="0091701E"/>
    <w:rsid w:val="0091740C"/>
    <w:rsid w:val="009177A4"/>
    <w:rsid w:val="00917AEF"/>
    <w:rsid w:val="00917D02"/>
    <w:rsid w:val="00920052"/>
    <w:rsid w:val="00920120"/>
    <w:rsid w:val="00920343"/>
    <w:rsid w:val="0092070F"/>
    <w:rsid w:val="00920D81"/>
    <w:rsid w:val="00922717"/>
    <w:rsid w:val="00923007"/>
    <w:rsid w:val="009238E4"/>
    <w:rsid w:val="00923D76"/>
    <w:rsid w:val="009242EB"/>
    <w:rsid w:val="009246EF"/>
    <w:rsid w:val="00924B23"/>
    <w:rsid w:val="00924D53"/>
    <w:rsid w:val="009256AB"/>
    <w:rsid w:val="00927767"/>
    <w:rsid w:val="00930676"/>
    <w:rsid w:val="009309FF"/>
    <w:rsid w:val="009315F4"/>
    <w:rsid w:val="00931648"/>
    <w:rsid w:val="0093296C"/>
    <w:rsid w:val="00933617"/>
    <w:rsid w:val="00933839"/>
    <w:rsid w:val="00933C69"/>
    <w:rsid w:val="00933D89"/>
    <w:rsid w:val="0093502F"/>
    <w:rsid w:val="009357E0"/>
    <w:rsid w:val="00936332"/>
    <w:rsid w:val="00937407"/>
    <w:rsid w:val="00937ECC"/>
    <w:rsid w:val="0094001F"/>
    <w:rsid w:val="009407A1"/>
    <w:rsid w:val="00941E2E"/>
    <w:rsid w:val="00942254"/>
    <w:rsid w:val="00943054"/>
    <w:rsid w:val="00943138"/>
    <w:rsid w:val="00943B5B"/>
    <w:rsid w:val="0094430F"/>
    <w:rsid w:val="00944B64"/>
    <w:rsid w:val="0094501C"/>
    <w:rsid w:val="0094551B"/>
    <w:rsid w:val="00945717"/>
    <w:rsid w:val="00945AC1"/>
    <w:rsid w:val="009476DF"/>
    <w:rsid w:val="009479C0"/>
    <w:rsid w:val="00947EE9"/>
    <w:rsid w:val="00950338"/>
    <w:rsid w:val="009503F4"/>
    <w:rsid w:val="00950545"/>
    <w:rsid w:val="00950A57"/>
    <w:rsid w:val="00951EC2"/>
    <w:rsid w:val="00952876"/>
    <w:rsid w:val="00952B62"/>
    <w:rsid w:val="009534A1"/>
    <w:rsid w:val="009540C7"/>
    <w:rsid w:val="0095418C"/>
    <w:rsid w:val="009547A4"/>
    <w:rsid w:val="00955F76"/>
    <w:rsid w:val="009561A2"/>
    <w:rsid w:val="00957489"/>
    <w:rsid w:val="00957F83"/>
    <w:rsid w:val="00960924"/>
    <w:rsid w:val="009622D4"/>
    <w:rsid w:val="00962B58"/>
    <w:rsid w:val="00962CB7"/>
    <w:rsid w:val="00963FC4"/>
    <w:rsid w:val="009641A9"/>
    <w:rsid w:val="009645EA"/>
    <w:rsid w:val="009655B5"/>
    <w:rsid w:val="00965A7F"/>
    <w:rsid w:val="00965DDD"/>
    <w:rsid w:val="00966207"/>
    <w:rsid w:val="009662C5"/>
    <w:rsid w:val="0096745E"/>
    <w:rsid w:val="009675D2"/>
    <w:rsid w:val="0096766E"/>
    <w:rsid w:val="00970357"/>
    <w:rsid w:val="00970DC6"/>
    <w:rsid w:val="00970E27"/>
    <w:rsid w:val="009715FC"/>
    <w:rsid w:val="00972152"/>
    <w:rsid w:val="0097266D"/>
    <w:rsid w:val="009729DF"/>
    <w:rsid w:val="00972BE2"/>
    <w:rsid w:val="009736F6"/>
    <w:rsid w:val="00973CBD"/>
    <w:rsid w:val="009746FE"/>
    <w:rsid w:val="00974D81"/>
    <w:rsid w:val="00974EE9"/>
    <w:rsid w:val="00976594"/>
    <w:rsid w:val="00977388"/>
    <w:rsid w:val="00977B4D"/>
    <w:rsid w:val="00980A42"/>
    <w:rsid w:val="009814DD"/>
    <w:rsid w:val="00981E8C"/>
    <w:rsid w:val="00982487"/>
    <w:rsid w:val="009826C1"/>
    <w:rsid w:val="00982BA1"/>
    <w:rsid w:val="00983115"/>
    <w:rsid w:val="00983527"/>
    <w:rsid w:val="00983D07"/>
    <w:rsid w:val="00984002"/>
    <w:rsid w:val="0098458A"/>
    <w:rsid w:val="00984CA5"/>
    <w:rsid w:val="00985069"/>
    <w:rsid w:val="00985611"/>
    <w:rsid w:val="00985F2F"/>
    <w:rsid w:val="00986890"/>
    <w:rsid w:val="00986C81"/>
    <w:rsid w:val="0098724D"/>
    <w:rsid w:val="00987702"/>
    <w:rsid w:val="00990E81"/>
    <w:rsid w:val="009916EB"/>
    <w:rsid w:val="00991F9B"/>
    <w:rsid w:val="009921F2"/>
    <w:rsid w:val="00992E8C"/>
    <w:rsid w:val="00993746"/>
    <w:rsid w:val="009937F4"/>
    <w:rsid w:val="009947F5"/>
    <w:rsid w:val="00995089"/>
    <w:rsid w:val="009950B8"/>
    <w:rsid w:val="00995EA5"/>
    <w:rsid w:val="00995F06"/>
    <w:rsid w:val="00996055"/>
    <w:rsid w:val="009966E0"/>
    <w:rsid w:val="00996712"/>
    <w:rsid w:val="00997B13"/>
    <w:rsid w:val="00997CD7"/>
    <w:rsid w:val="009A0D60"/>
    <w:rsid w:val="009A1AF0"/>
    <w:rsid w:val="009A1D12"/>
    <w:rsid w:val="009A1F62"/>
    <w:rsid w:val="009A243F"/>
    <w:rsid w:val="009A2958"/>
    <w:rsid w:val="009A32F6"/>
    <w:rsid w:val="009A3940"/>
    <w:rsid w:val="009A3FA1"/>
    <w:rsid w:val="009A40E1"/>
    <w:rsid w:val="009A6318"/>
    <w:rsid w:val="009A641B"/>
    <w:rsid w:val="009A6425"/>
    <w:rsid w:val="009A64F8"/>
    <w:rsid w:val="009A669D"/>
    <w:rsid w:val="009A6C44"/>
    <w:rsid w:val="009A6EC4"/>
    <w:rsid w:val="009A72B8"/>
    <w:rsid w:val="009A766C"/>
    <w:rsid w:val="009A789C"/>
    <w:rsid w:val="009A7D17"/>
    <w:rsid w:val="009B0636"/>
    <w:rsid w:val="009B1499"/>
    <w:rsid w:val="009B1A28"/>
    <w:rsid w:val="009B2EBA"/>
    <w:rsid w:val="009B3291"/>
    <w:rsid w:val="009B4B99"/>
    <w:rsid w:val="009B56F6"/>
    <w:rsid w:val="009B60A1"/>
    <w:rsid w:val="009B675F"/>
    <w:rsid w:val="009B7A27"/>
    <w:rsid w:val="009B7A30"/>
    <w:rsid w:val="009B7B5B"/>
    <w:rsid w:val="009B7FF7"/>
    <w:rsid w:val="009C03EC"/>
    <w:rsid w:val="009C055D"/>
    <w:rsid w:val="009C0B02"/>
    <w:rsid w:val="009C197D"/>
    <w:rsid w:val="009C1A9E"/>
    <w:rsid w:val="009C3178"/>
    <w:rsid w:val="009C347A"/>
    <w:rsid w:val="009C5ACB"/>
    <w:rsid w:val="009C5B37"/>
    <w:rsid w:val="009C6063"/>
    <w:rsid w:val="009C6265"/>
    <w:rsid w:val="009C6AB0"/>
    <w:rsid w:val="009C75D9"/>
    <w:rsid w:val="009C77E6"/>
    <w:rsid w:val="009D12F3"/>
    <w:rsid w:val="009D20C8"/>
    <w:rsid w:val="009D2F84"/>
    <w:rsid w:val="009D317F"/>
    <w:rsid w:val="009D325D"/>
    <w:rsid w:val="009D353D"/>
    <w:rsid w:val="009D3B08"/>
    <w:rsid w:val="009D3E17"/>
    <w:rsid w:val="009D4DEE"/>
    <w:rsid w:val="009D5153"/>
    <w:rsid w:val="009D5BF9"/>
    <w:rsid w:val="009D64F4"/>
    <w:rsid w:val="009D754B"/>
    <w:rsid w:val="009D7567"/>
    <w:rsid w:val="009D772F"/>
    <w:rsid w:val="009E0C15"/>
    <w:rsid w:val="009E1EEA"/>
    <w:rsid w:val="009E2C09"/>
    <w:rsid w:val="009E37C9"/>
    <w:rsid w:val="009E454A"/>
    <w:rsid w:val="009E5AF8"/>
    <w:rsid w:val="009E6131"/>
    <w:rsid w:val="009E6168"/>
    <w:rsid w:val="009F0EF6"/>
    <w:rsid w:val="009F0F1E"/>
    <w:rsid w:val="009F1FAD"/>
    <w:rsid w:val="009F420E"/>
    <w:rsid w:val="009F442B"/>
    <w:rsid w:val="009F4EA5"/>
    <w:rsid w:val="009F4FB0"/>
    <w:rsid w:val="009F546E"/>
    <w:rsid w:val="009F66B5"/>
    <w:rsid w:val="009F67C0"/>
    <w:rsid w:val="009F69F8"/>
    <w:rsid w:val="009F6A11"/>
    <w:rsid w:val="009F7A8F"/>
    <w:rsid w:val="00A017CB"/>
    <w:rsid w:val="00A025AB"/>
    <w:rsid w:val="00A03B9A"/>
    <w:rsid w:val="00A03FD7"/>
    <w:rsid w:val="00A05430"/>
    <w:rsid w:val="00A06656"/>
    <w:rsid w:val="00A069F3"/>
    <w:rsid w:val="00A07CBC"/>
    <w:rsid w:val="00A07DE3"/>
    <w:rsid w:val="00A10546"/>
    <w:rsid w:val="00A10851"/>
    <w:rsid w:val="00A10892"/>
    <w:rsid w:val="00A10A48"/>
    <w:rsid w:val="00A11AF5"/>
    <w:rsid w:val="00A125A5"/>
    <w:rsid w:val="00A12E13"/>
    <w:rsid w:val="00A152F4"/>
    <w:rsid w:val="00A15A35"/>
    <w:rsid w:val="00A1674D"/>
    <w:rsid w:val="00A16CC5"/>
    <w:rsid w:val="00A17711"/>
    <w:rsid w:val="00A17BF2"/>
    <w:rsid w:val="00A17FDC"/>
    <w:rsid w:val="00A20F0D"/>
    <w:rsid w:val="00A21685"/>
    <w:rsid w:val="00A21740"/>
    <w:rsid w:val="00A21A02"/>
    <w:rsid w:val="00A21C62"/>
    <w:rsid w:val="00A21CE9"/>
    <w:rsid w:val="00A21DCB"/>
    <w:rsid w:val="00A22322"/>
    <w:rsid w:val="00A22B78"/>
    <w:rsid w:val="00A23615"/>
    <w:rsid w:val="00A239C6"/>
    <w:rsid w:val="00A23DE3"/>
    <w:rsid w:val="00A2456B"/>
    <w:rsid w:val="00A25174"/>
    <w:rsid w:val="00A25512"/>
    <w:rsid w:val="00A260DA"/>
    <w:rsid w:val="00A26356"/>
    <w:rsid w:val="00A265FC"/>
    <w:rsid w:val="00A26A25"/>
    <w:rsid w:val="00A26C93"/>
    <w:rsid w:val="00A27430"/>
    <w:rsid w:val="00A3046F"/>
    <w:rsid w:val="00A30C5D"/>
    <w:rsid w:val="00A30D55"/>
    <w:rsid w:val="00A318AD"/>
    <w:rsid w:val="00A325D1"/>
    <w:rsid w:val="00A32F8C"/>
    <w:rsid w:val="00A341AE"/>
    <w:rsid w:val="00A34647"/>
    <w:rsid w:val="00A34796"/>
    <w:rsid w:val="00A3502C"/>
    <w:rsid w:val="00A35079"/>
    <w:rsid w:val="00A35FDA"/>
    <w:rsid w:val="00A36D88"/>
    <w:rsid w:val="00A36F4A"/>
    <w:rsid w:val="00A3700A"/>
    <w:rsid w:val="00A374BD"/>
    <w:rsid w:val="00A37CEA"/>
    <w:rsid w:val="00A40599"/>
    <w:rsid w:val="00A408DA"/>
    <w:rsid w:val="00A41211"/>
    <w:rsid w:val="00A41C15"/>
    <w:rsid w:val="00A42041"/>
    <w:rsid w:val="00A4216D"/>
    <w:rsid w:val="00A423C2"/>
    <w:rsid w:val="00A4242E"/>
    <w:rsid w:val="00A43085"/>
    <w:rsid w:val="00A430CF"/>
    <w:rsid w:val="00A4318D"/>
    <w:rsid w:val="00A4320D"/>
    <w:rsid w:val="00A432C3"/>
    <w:rsid w:val="00A433DB"/>
    <w:rsid w:val="00A43714"/>
    <w:rsid w:val="00A43888"/>
    <w:rsid w:val="00A43EEF"/>
    <w:rsid w:val="00A4463D"/>
    <w:rsid w:val="00A46403"/>
    <w:rsid w:val="00A46453"/>
    <w:rsid w:val="00A4714D"/>
    <w:rsid w:val="00A47CC0"/>
    <w:rsid w:val="00A47D81"/>
    <w:rsid w:val="00A50B12"/>
    <w:rsid w:val="00A51521"/>
    <w:rsid w:val="00A53868"/>
    <w:rsid w:val="00A54C2B"/>
    <w:rsid w:val="00A55FE1"/>
    <w:rsid w:val="00A56E30"/>
    <w:rsid w:val="00A57A1B"/>
    <w:rsid w:val="00A57B67"/>
    <w:rsid w:val="00A6027F"/>
    <w:rsid w:val="00A60704"/>
    <w:rsid w:val="00A60FAA"/>
    <w:rsid w:val="00A6132F"/>
    <w:rsid w:val="00A61565"/>
    <w:rsid w:val="00A61AE4"/>
    <w:rsid w:val="00A64D32"/>
    <w:rsid w:val="00A64EC3"/>
    <w:rsid w:val="00A64FF2"/>
    <w:rsid w:val="00A65393"/>
    <w:rsid w:val="00A6594E"/>
    <w:rsid w:val="00A65A74"/>
    <w:rsid w:val="00A664B9"/>
    <w:rsid w:val="00A66566"/>
    <w:rsid w:val="00A66691"/>
    <w:rsid w:val="00A666E9"/>
    <w:rsid w:val="00A667B4"/>
    <w:rsid w:val="00A66BAC"/>
    <w:rsid w:val="00A67BB2"/>
    <w:rsid w:val="00A67E4C"/>
    <w:rsid w:val="00A710D7"/>
    <w:rsid w:val="00A713DB"/>
    <w:rsid w:val="00A726E8"/>
    <w:rsid w:val="00A72955"/>
    <w:rsid w:val="00A74EEC"/>
    <w:rsid w:val="00A751AD"/>
    <w:rsid w:val="00A75751"/>
    <w:rsid w:val="00A75F7F"/>
    <w:rsid w:val="00A76104"/>
    <w:rsid w:val="00A76C64"/>
    <w:rsid w:val="00A77320"/>
    <w:rsid w:val="00A77761"/>
    <w:rsid w:val="00A80359"/>
    <w:rsid w:val="00A80A42"/>
    <w:rsid w:val="00A81D6F"/>
    <w:rsid w:val="00A829E3"/>
    <w:rsid w:val="00A85FBD"/>
    <w:rsid w:val="00A86437"/>
    <w:rsid w:val="00A86CD4"/>
    <w:rsid w:val="00A8727E"/>
    <w:rsid w:val="00A90244"/>
    <w:rsid w:val="00A902E8"/>
    <w:rsid w:val="00A90577"/>
    <w:rsid w:val="00A90E87"/>
    <w:rsid w:val="00A926BF"/>
    <w:rsid w:val="00A9306A"/>
    <w:rsid w:val="00A934CA"/>
    <w:rsid w:val="00A93BBD"/>
    <w:rsid w:val="00A95DDD"/>
    <w:rsid w:val="00A963A2"/>
    <w:rsid w:val="00A96B02"/>
    <w:rsid w:val="00A97225"/>
    <w:rsid w:val="00AA10C5"/>
    <w:rsid w:val="00AA166D"/>
    <w:rsid w:val="00AA29EC"/>
    <w:rsid w:val="00AA29F4"/>
    <w:rsid w:val="00AA3654"/>
    <w:rsid w:val="00AA44F5"/>
    <w:rsid w:val="00AA4710"/>
    <w:rsid w:val="00AA47D0"/>
    <w:rsid w:val="00AA4B94"/>
    <w:rsid w:val="00AA529E"/>
    <w:rsid w:val="00AA53A9"/>
    <w:rsid w:val="00AA53E9"/>
    <w:rsid w:val="00AA621C"/>
    <w:rsid w:val="00AA697B"/>
    <w:rsid w:val="00AA6BD1"/>
    <w:rsid w:val="00AA7AAF"/>
    <w:rsid w:val="00AA7B88"/>
    <w:rsid w:val="00AB061D"/>
    <w:rsid w:val="00AB187A"/>
    <w:rsid w:val="00AB1B8E"/>
    <w:rsid w:val="00AB1E1E"/>
    <w:rsid w:val="00AB244C"/>
    <w:rsid w:val="00AB49F4"/>
    <w:rsid w:val="00AB4CE7"/>
    <w:rsid w:val="00AB5560"/>
    <w:rsid w:val="00AB6879"/>
    <w:rsid w:val="00AB6A58"/>
    <w:rsid w:val="00AB6FD7"/>
    <w:rsid w:val="00AB7CBC"/>
    <w:rsid w:val="00AC033B"/>
    <w:rsid w:val="00AC06E7"/>
    <w:rsid w:val="00AC0B88"/>
    <w:rsid w:val="00AC0FEC"/>
    <w:rsid w:val="00AC112E"/>
    <w:rsid w:val="00AC1BF4"/>
    <w:rsid w:val="00AC2741"/>
    <w:rsid w:val="00AC2BE7"/>
    <w:rsid w:val="00AC2CF6"/>
    <w:rsid w:val="00AC3195"/>
    <w:rsid w:val="00AC43F0"/>
    <w:rsid w:val="00AC4E1E"/>
    <w:rsid w:val="00AC54DE"/>
    <w:rsid w:val="00AC5DCF"/>
    <w:rsid w:val="00AC5F0D"/>
    <w:rsid w:val="00AC71CB"/>
    <w:rsid w:val="00AC73F0"/>
    <w:rsid w:val="00AC77E8"/>
    <w:rsid w:val="00AC7A7E"/>
    <w:rsid w:val="00AD02C8"/>
    <w:rsid w:val="00AD035F"/>
    <w:rsid w:val="00AD19A9"/>
    <w:rsid w:val="00AD1F6C"/>
    <w:rsid w:val="00AD24A2"/>
    <w:rsid w:val="00AD2B54"/>
    <w:rsid w:val="00AD329B"/>
    <w:rsid w:val="00AD33C4"/>
    <w:rsid w:val="00AD3AF6"/>
    <w:rsid w:val="00AD3F1E"/>
    <w:rsid w:val="00AD3F66"/>
    <w:rsid w:val="00AD47E8"/>
    <w:rsid w:val="00AD51E5"/>
    <w:rsid w:val="00AD6C5A"/>
    <w:rsid w:val="00AD702D"/>
    <w:rsid w:val="00AD70CE"/>
    <w:rsid w:val="00AD76A2"/>
    <w:rsid w:val="00AE00B6"/>
    <w:rsid w:val="00AE0591"/>
    <w:rsid w:val="00AE2677"/>
    <w:rsid w:val="00AE2CE8"/>
    <w:rsid w:val="00AE2E66"/>
    <w:rsid w:val="00AE3277"/>
    <w:rsid w:val="00AE33F2"/>
    <w:rsid w:val="00AE39F5"/>
    <w:rsid w:val="00AE3C24"/>
    <w:rsid w:val="00AE5277"/>
    <w:rsid w:val="00AE57BE"/>
    <w:rsid w:val="00AE57FB"/>
    <w:rsid w:val="00AE5980"/>
    <w:rsid w:val="00AE5D51"/>
    <w:rsid w:val="00AE6214"/>
    <w:rsid w:val="00AE6CFA"/>
    <w:rsid w:val="00AE7211"/>
    <w:rsid w:val="00AE7C6B"/>
    <w:rsid w:val="00AF1BDA"/>
    <w:rsid w:val="00AF220D"/>
    <w:rsid w:val="00AF221B"/>
    <w:rsid w:val="00AF2244"/>
    <w:rsid w:val="00AF30B8"/>
    <w:rsid w:val="00AF46E0"/>
    <w:rsid w:val="00AF4ACF"/>
    <w:rsid w:val="00AF4F34"/>
    <w:rsid w:val="00AF5A05"/>
    <w:rsid w:val="00AF5AA2"/>
    <w:rsid w:val="00AF72CC"/>
    <w:rsid w:val="00B00116"/>
    <w:rsid w:val="00B00E6B"/>
    <w:rsid w:val="00B011E1"/>
    <w:rsid w:val="00B0122A"/>
    <w:rsid w:val="00B03A29"/>
    <w:rsid w:val="00B03B86"/>
    <w:rsid w:val="00B03EF6"/>
    <w:rsid w:val="00B0501F"/>
    <w:rsid w:val="00B05217"/>
    <w:rsid w:val="00B05433"/>
    <w:rsid w:val="00B05536"/>
    <w:rsid w:val="00B05601"/>
    <w:rsid w:val="00B06489"/>
    <w:rsid w:val="00B06DEA"/>
    <w:rsid w:val="00B0728B"/>
    <w:rsid w:val="00B07575"/>
    <w:rsid w:val="00B077F9"/>
    <w:rsid w:val="00B07964"/>
    <w:rsid w:val="00B101F2"/>
    <w:rsid w:val="00B1054A"/>
    <w:rsid w:val="00B130F1"/>
    <w:rsid w:val="00B1429F"/>
    <w:rsid w:val="00B15419"/>
    <w:rsid w:val="00B15725"/>
    <w:rsid w:val="00B15DDF"/>
    <w:rsid w:val="00B1727E"/>
    <w:rsid w:val="00B175C9"/>
    <w:rsid w:val="00B203B1"/>
    <w:rsid w:val="00B2064F"/>
    <w:rsid w:val="00B21CC0"/>
    <w:rsid w:val="00B22038"/>
    <w:rsid w:val="00B233F5"/>
    <w:rsid w:val="00B242BF"/>
    <w:rsid w:val="00B243E6"/>
    <w:rsid w:val="00B24D66"/>
    <w:rsid w:val="00B25116"/>
    <w:rsid w:val="00B25A23"/>
    <w:rsid w:val="00B25C26"/>
    <w:rsid w:val="00B25DD9"/>
    <w:rsid w:val="00B268FF"/>
    <w:rsid w:val="00B2766A"/>
    <w:rsid w:val="00B30140"/>
    <w:rsid w:val="00B3033A"/>
    <w:rsid w:val="00B3048F"/>
    <w:rsid w:val="00B30E11"/>
    <w:rsid w:val="00B31AF4"/>
    <w:rsid w:val="00B31C4C"/>
    <w:rsid w:val="00B31ED1"/>
    <w:rsid w:val="00B31EF5"/>
    <w:rsid w:val="00B329C4"/>
    <w:rsid w:val="00B34D48"/>
    <w:rsid w:val="00B350BA"/>
    <w:rsid w:val="00B35317"/>
    <w:rsid w:val="00B35434"/>
    <w:rsid w:val="00B3597B"/>
    <w:rsid w:val="00B360F1"/>
    <w:rsid w:val="00B364FE"/>
    <w:rsid w:val="00B36BD3"/>
    <w:rsid w:val="00B36F64"/>
    <w:rsid w:val="00B36FF7"/>
    <w:rsid w:val="00B37012"/>
    <w:rsid w:val="00B37B75"/>
    <w:rsid w:val="00B40C8B"/>
    <w:rsid w:val="00B41C27"/>
    <w:rsid w:val="00B42180"/>
    <w:rsid w:val="00B42A4A"/>
    <w:rsid w:val="00B43178"/>
    <w:rsid w:val="00B4349D"/>
    <w:rsid w:val="00B43C6F"/>
    <w:rsid w:val="00B4422E"/>
    <w:rsid w:val="00B444AB"/>
    <w:rsid w:val="00B44706"/>
    <w:rsid w:val="00B44D15"/>
    <w:rsid w:val="00B4541C"/>
    <w:rsid w:val="00B45869"/>
    <w:rsid w:val="00B4706E"/>
    <w:rsid w:val="00B47A6A"/>
    <w:rsid w:val="00B47C8B"/>
    <w:rsid w:val="00B47D03"/>
    <w:rsid w:val="00B47E57"/>
    <w:rsid w:val="00B50716"/>
    <w:rsid w:val="00B50DAF"/>
    <w:rsid w:val="00B51341"/>
    <w:rsid w:val="00B513EF"/>
    <w:rsid w:val="00B51912"/>
    <w:rsid w:val="00B519B9"/>
    <w:rsid w:val="00B5252F"/>
    <w:rsid w:val="00B529CC"/>
    <w:rsid w:val="00B52DA8"/>
    <w:rsid w:val="00B54067"/>
    <w:rsid w:val="00B54690"/>
    <w:rsid w:val="00B54802"/>
    <w:rsid w:val="00B55896"/>
    <w:rsid w:val="00B55F90"/>
    <w:rsid w:val="00B5660C"/>
    <w:rsid w:val="00B57A87"/>
    <w:rsid w:val="00B57D36"/>
    <w:rsid w:val="00B604D3"/>
    <w:rsid w:val="00B60CF7"/>
    <w:rsid w:val="00B61BEA"/>
    <w:rsid w:val="00B62A71"/>
    <w:rsid w:val="00B62D8C"/>
    <w:rsid w:val="00B63321"/>
    <w:rsid w:val="00B64C96"/>
    <w:rsid w:val="00B650A3"/>
    <w:rsid w:val="00B65BF7"/>
    <w:rsid w:val="00B65CEC"/>
    <w:rsid w:val="00B67243"/>
    <w:rsid w:val="00B706B4"/>
    <w:rsid w:val="00B7080A"/>
    <w:rsid w:val="00B708DE"/>
    <w:rsid w:val="00B70A90"/>
    <w:rsid w:val="00B71BF8"/>
    <w:rsid w:val="00B72058"/>
    <w:rsid w:val="00B72552"/>
    <w:rsid w:val="00B7255F"/>
    <w:rsid w:val="00B729AD"/>
    <w:rsid w:val="00B73241"/>
    <w:rsid w:val="00B737E5"/>
    <w:rsid w:val="00B74212"/>
    <w:rsid w:val="00B751EF"/>
    <w:rsid w:val="00B75289"/>
    <w:rsid w:val="00B75815"/>
    <w:rsid w:val="00B7656E"/>
    <w:rsid w:val="00B76802"/>
    <w:rsid w:val="00B769CB"/>
    <w:rsid w:val="00B76FB4"/>
    <w:rsid w:val="00B77BAD"/>
    <w:rsid w:val="00B77E5C"/>
    <w:rsid w:val="00B80670"/>
    <w:rsid w:val="00B808F6"/>
    <w:rsid w:val="00B80C38"/>
    <w:rsid w:val="00B814F9"/>
    <w:rsid w:val="00B81BF5"/>
    <w:rsid w:val="00B8317C"/>
    <w:rsid w:val="00B83640"/>
    <w:rsid w:val="00B84D53"/>
    <w:rsid w:val="00B85B8C"/>
    <w:rsid w:val="00B8629C"/>
    <w:rsid w:val="00B865CE"/>
    <w:rsid w:val="00B9000F"/>
    <w:rsid w:val="00B904BF"/>
    <w:rsid w:val="00B90D96"/>
    <w:rsid w:val="00B90DA8"/>
    <w:rsid w:val="00B90DE7"/>
    <w:rsid w:val="00B90E48"/>
    <w:rsid w:val="00B9100A"/>
    <w:rsid w:val="00B917E5"/>
    <w:rsid w:val="00B91B63"/>
    <w:rsid w:val="00B92231"/>
    <w:rsid w:val="00B93077"/>
    <w:rsid w:val="00B93C2E"/>
    <w:rsid w:val="00B93D8D"/>
    <w:rsid w:val="00B95D73"/>
    <w:rsid w:val="00B966CF"/>
    <w:rsid w:val="00B96BFC"/>
    <w:rsid w:val="00B970C9"/>
    <w:rsid w:val="00B97EAF"/>
    <w:rsid w:val="00B97EBA"/>
    <w:rsid w:val="00B97EC4"/>
    <w:rsid w:val="00BA0757"/>
    <w:rsid w:val="00BA1065"/>
    <w:rsid w:val="00BA20AB"/>
    <w:rsid w:val="00BA25EB"/>
    <w:rsid w:val="00BA260A"/>
    <w:rsid w:val="00BA26B3"/>
    <w:rsid w:val="00BA3077"/>
    <w:rsid w:val="00BA3E0C"/>
    <w:rsid w:val="00BA4979"/>
    <w:rsid w:val="00BA4999"/>
    <w:rsid w:val="00BA4B37"/>
    <w:rsid w:val="00BA4DF0"/>
    <w:rsid w:val="00BA640A"/>
    <w:rsid w:val="00BA6A81"/>
    <w:rsid w:val="00BA6C08"/>
    <w:rsid w:val="00BA6EB3"/>
    <w:rsid w:val="00BB05C3"/>
    <w:rsid w:val="00BB1CFF"/>
    <w:rsid w:val="00BB28E2"/>
    <w:rsid w:val="00BB347D"/>
    <w:rsid w:val="00BB38FF"/>
    <w:rsid w:val="00BB4C76"/>
    <w:rsid w:val="00BB5764"/>
    <w:rsid w:val="00BB5A44"/>
    <w:rsid w:val="00BB5C49"/>
    <w:rsid w:val="00BB7AC3"/>
    <w:rsid w:val="00BC078F"/>
    <w:rsid w:val="00BC13D7"/>
    <w:rsid w:val="00BC195A"/>
    <w:rsid w:val="00BC3907"/>
    <w:rsid w:val="00BC4011"/>
    <w:rsid w:val="00BC473A"/>
    <w:rsid w:val="00BC4B0C"/>
    <w:rsid w:val="00BC5118"/>
    <w:rsid w:val="00BC621F"/>
    <w:rsid w:val="00BC653D"/>
    <w:rsid w:val="00BD08C1"/>
    <w:rsid w:val="00BD0AAB"/>
    <w:rsid w:val="00BD26FA"/>
    <w:rsid w:val="00BD275E"/>
    <w:rsid w:val="00BD2DAF"/>
    <w:rsid w:val="00BD2E28"/>
    <w:rsid w:val="00BD3A6D"/>
    <w:rsid w:val="00BD3FDA"/>
    <w:rsid w:val="00BD4445"/>
    <w:rsid w:val="00BD5BC1"/>
    <w:rsid w:val="00BD648D"/>
    <w:rsid w:val="00BD749C"/>
    <w:rsid w:val="00BD7A3E"/>
    <w:rsid w:val="00BD7E1D"/>
    <w:rsid w:val="00BE0563"/>
    <w:rsid w:val="00BE08AF"/>
    <w:rsid w:val="00BE0CB6"/>
    <w:rsid w:val="00BE0EA4"/>
    <w:rsid w:val="00BE0F30"/>
    <w:rsid w:val="00BE1B10"/>
    <w:rsid w:val="00BE1DF6"/>
    <w:rsid w:val="00BE1FB4"/>
    <w:rsid w:val="00BE2515"/>
    <w:rsid w:val="00BE2AB3"/>
    <w:rsid w:val="00BE2C63"/>
    <w:rsid w:val="00BE2D99"/>
    <w:rsid w:val="00BE4383"/>
    <w:rsid w:val="00BE4A59"/>
    <w:rsid w:val="00BE54E6"/>
    <w:rsid w:val="00BE59E1"/>
    <w:rsid w:val="00BE5F1F"/>
    <w:rsid w:val="00BE5FAF"/>
    <w:rsid w:val="00BE6B8A"/>
    <w:rsid w:val="00BE6CBE"/>
    <w:rsid w:val="00BE6E71"/>
    <w:rsid w:val="00BE7240"/>
    <w:rsid w:val="00BE7987"/>
    <w:rsid w:val="00BE79AC"/>
    <w:rsid w:val="00BF0A9F"/>
    <w:rsid w:val="00BF0B02"/>
    <w:rsid w:val="00BF16AA"/>
    <w:rsid w:val="00BF1E19"/>
    <w:rsid w:val="00BF1EDE"/>
    <w:rsid w:val="00BF26AF"/>
    <w:rsid w:val="00BF2A70"/>
    <w:rsid w:val="00BF3CC4"/>
    <w:rsid w:val="00BF4D20"/>
    <w:rsid w:val="00BF5210"/>
    <w:rsid w:val="00BF5C25"/>
    <w:rsid w:val="00BF6D66"/>
    <w:rsid w:val="00BF787C"/>
    <w:rsid w:val="00C00D30"/>
    <w:rsid w:val="00C01B05"/>
    <w:rsid w:val="00C022DE"/>
    <w:rsid w:val="00C029C9"/>
    <w:rsid w:val="00C02F93"/>
    <w:rsid w:val="00C03144"/>
    <w:rsid w:val="00C04128"/>
    <w:rsid w:val="00C041A2"/>
    <w:rsid w:val="00C04388"/>
    <w:rsid w:val="00C043B3"/>
    <w:rsid w:val="00C049B7"/>
    <w:rsid w:val="00C05D8C"/>
    <w:rsid w:val="00C06419"/>
    <w:rsid w:val="00C1045A"/>
    <w:rsid w:val="00C106C0"/>
    <w:rsid w:val="00C1164B"/>
    <w:rsid w:val="00C11FC2"/>
    <w:rsid w:val="00C12CFB"/>
    <w:rsid w:val="00C12FCF"/>
    <w:rsid w:val="00C13735"/>
    <w:rsid w:val="00C138A5"/>
    <w:rsid w:val="00C14189"/>
    <w:rsid w:val="00C14C20"/>
    <w:rsid w:val="00C16387"/>
    <w:rsid w:val="00C164FB"/>
    <w:rsid w:val="00C1662E"/>
    <w:rsid w:val="00C17920"/>
    <w:rsid w:val="00C20AB4"/>
    <w:rsid w:val="00C2100F"/>
    <w:rsid w:val="00C21230"/>
    <w:rsid w:val="00C2192F"/>
    <w:rsid w:val="00C21C4A"/>
    <w:rsid w:val="00C21E51"/>
    <w:rsid w:val="00C21F3F"/>
    <w:rsid w:val="00C224EE"/>
    <w:rsid w:val="00C237DE"/>
    <w:rsid w:val="00C24563"/>
    <w:rsid w:val="00C24AC3"/>
    <w:rsid w:val="00C24FA4"/>
    <w:rsid w:val="00C24FCD"/>
    <w:rsid w:val="00C25C82"/>
    <w:rsid w:val="00C31D0D"/>
    <w:rsid w:val="00C3242D"/>
    <w:rsid w:val="00C3266F"/>
    <w:rsid w:val="00C3465A"/>
    <w:rsid w:val="00C34F5D"/>
    <w:rsid w:val="00C35879"/>
    <w:rsid w:val="00C35A91"/>
    <w:rsid w:val="00C36396"/>
    <w:rsid w:val="00C36620"/>
    <w:rsid w:val="00C36F29"/>
    <w:rsid w:val="00C37D70"/>
    <w:rsid w:val="00C41968"/>
    <w:rsid w:val="00C4259C"/>
    <w:rsid w:val="00C43CB5"/>
    <w:rsid w:val="00C443F5"/>
    <w:rsid w:val="00C4441F"/>
    <w:rsid w:val="00C4498E"/>
    <w:rsid w:val="00C461A9"/>
    <w:rsid w:val="00C4697A"/>
    <w:rsid w:val="00C46C7D"/>
    <w:rsid w:val="00C47A76"/>
    <w:rsid w:val="00C5059D"/>
    <w:rsid w:val="00C50E97"/>
    <w:rsid w:val="00C51619"/>
    <w:rsid w:val="00C51782"/>
    <w:rsid w:val="00C5179E"/>
    <w:rsid w:val="00C51E7A"/>
    <w:rsid w:val="00C52669"/>
    <w:rsid w:val="00C527C7"/>
    <w:rsid w:val="00C52886"/>
    <w:rsid w:val="00C533C2"/>
    <w:rsid w:val="00C54903"/>
    <w:rsid w:val="00C55412"/>
    <w:rsid w:val="00C5570B"/>
    <w:rsid w:val="00C55D43"/>
    <w:rsid w:val="00C56878"/>
    <w:rsid w:val="00C56918"/>
    <w:rsid w:val="00C602E8"/>
    <w:rsid w:val="00C6050E"/>
    <w:rsid w:val="00C6052A"/>
    <w:rsid w:val="00C6054D"/>
    <w:rsid w:val="00C60924"/>
    <w:rsid w:val="00C60B90"/>
    <w:rsid w:val="00C60E5E"/>
    <w:rsid w:val="00C611A1"/>
    <w:rsid w:val="00C623C9"/>
    <w:rsid w:val="00C625C7"/>
    <w:rsid w:val="00C62C7B"/>
    <w:rsid w:val="00C63215"/>
    <w:rsid w:val="00C6403E"/>
    <w:rsid w:val="00C652B2"/>
    <w:rsid w:val="00C6561C"/>
    <w:rsid w:val="00C6588F"/>
    <w:rsid w:val="00C659D4"/>
    <w:rsid w:val="00C66C75"/>
    <w:rsid w:val="00C67A73"/>
    <w:rsid w:val="00C70885"/>
    <w:rsid w:val="00C719C8"/>
    <w:rsid w:val="00C71D53"/>
    <w:rsid w:val="00C727A1"/>
    <w:rsid w:val="00C73408"/>
    <w:rsid w:val="00C743E1"/>
    <w:rsid w:val="00C74496"/>
    <w:rsid w:val="00C769DB"/>
    <w:rsid w:val="00C76AAA"/>
    <w:rsid w:val="00C76B23"/>
    <w:rsid w:val="00C76B40"/>
    <w:rsid w:val="00C76BD9"/>
    <w:rsid w:val="00C77238"/>
    <w:rsid w:val="00C772BC"/>
    <w:rsid w:val="00C77327"/>
    <w:rsid w:val="00C773B5"/>
    <w:rsid w:val="00C77ADA"/>
    <w:rsid w:val="00C77D89"/>
    <w:rsid w:val="00C80409"/>
    <w:rsid w:val="00C80DC8"/>
    <w:rsid w:val="00C81683"/>
    <w:rsid w:val="00C81EC0"/>
    <w:rsid w:val="00C8237F"/>
    <w:rsid w:val="00C833D0"/>
    <w:rsid w:val="00C8362B"/>
    <w:rsid w:val="00C84258"/>
    <w:rsid w:val="00C84F73"/>
    <w:rsid w:val="00C8505B"/>
    <w:rsid w:val="00C85D55"/>
    <w:rsid w:val="00C863B2"/>
    <w:rsid w:val="00C864A1"/>
    <w:rsid w:val="00C86597"/>
    <w:rsid w:val="00C86B1C"/>
    <w:rsid w:val="00C86CC7"/>
    <w:rsid w:val="00C870A6"/>
    <w:rsid w:val="00C8797C"/>
    <w:rsid w:val="00C903F2"/>
    <w:rsid w:val="00C90EB0"/>
    <w:rsid w:val="00C90FE4"/>
    <w:rsid w:val="00C911D8"/>
    <w:rsid w:val="00C921D2"/>
    <w:rsid w:val="00C922D5"/>
    <w:rsid w:val="00C92335"/>
    <w:rsid w:val="00C92933"/>
    <w:rsid w:val="00C93921"/>
    <w:rsid w:val="00C93951"/>
    <w:rsid w:val="00C93A52"/>
    <w:rsid w:val="00C93BA6"/>
    <w:rsid w:val="00C93C75"/>
    <w:rsid w:val="00C95154"/>
    <w:rsid w:val="00C95E3A"/>
    <w:rsid w:val="00C966B7"/>
    <w:rsid w:val="00C968DE"/>
    <w:rsid w:val="00CA0389"/>
    <w:rsid w:val="00CA09E8"/>
    <w:rsid w:val="00CA1C1C"/>
    <w:rsid w:val="00CA208C"/>
    <w:rsid w:val="00CA3B89"/>
    <w:rsid w:val="00CA6C03"/>
    <w:rsid w:val="00CA6C96"/>
    <w:rsid w:val="00CA6FE4"/>
    <w:rsid w:val="00CA7641"/>
    <w:rsid w:val="00CB022B"/>
    <w:rsid w:val="00CB0430"/>
    <w:rsid w:val="00CB08DB"/>
    <w:rsid w:val="00CB17B0"/>
    <w:rsid w:val="00CB182F"/>
    <w:rsid w:val="00CB354F"/>
    <w:rsid w:val="00CB37C8"/>
    <w:rsid w:val="00CB3EEA"/>
    <w:rsid w:val="00CB55A1"/>
    <w:rsid w:val="00CB6563"/>
    <w:rsid w:val="00CC01B6"/>
    <w:rsid w:val="00CC0DD0"/>
    <w:rsid w:val="00CC1523"/>
    <w:rsid w:val="00CC2202"/>
    <w:rsid w:val="00CC297C"/>
    <w:rsid w:val="00CC2D25"/>
    <w:rsid w:val="00CC3518"/>
    <w:rsid w:val="00CC5172"/>
    <w:rsid w:val="00CC544C"/>
    <w:rsid w:val="00CC5B4E"/>
    <w:rsid w:val="00CC649E"/>
    <w:rsid w:val="00CC6CC8"/>
    <w:rsid w:val="00CD06C0"/>
    <w:rsid w:val="00CD0A0D"/>
    <w:rsid w:val="00CD1EF4"/>
    <w:rsid w:val="00CD2C08"/>
    <w:rsid w:val="00CD2DF9"/>
    <w:rsid w:val="00CD2E70"/>
    <w:rsid w:val="00CD3877"/>
    <w:rsid w:val="00CD590F"/>
    <w:rsid w:val="00CD6172"/>
    <w:rsid w:val="00CD63C9"/>
    <w:rsid w:val="00CD73C2"/>
    <w:rsid w:val="00CD73DD"/>
    <w:rsid w:val="00CE1012"/>
    <w:rsid w:val="00CE10F8"/>
    <w:rsid w:val="00CE1E7F"/>
    <w:rsid w:val="00CE2075"/>
    <w:rsid w:val="00CE229C"/>
    <w:rsid w:val="00CE3266"/>
    <w:rsid w:val="00CE3519"/>
    <w:rsid w:val="00CE3E7B"/>
    <w:rsid w:val="00CE524F"/>
    <w:rsid w:val="00CE5807"/>
    <w:rsid w:val="00CE5B5A"/>
    <w:rsid w:val="00CE6738"/>
    <w:rsid w:val="00CE6B56"/>
    <w:rsid w:val="00CE6CCE"/>
    <w:rsid w:val="00CE71FF"/>
    <w:rsid w:val="00CE7FF9"/>
    <w:rsid w:val="00CF0CA1"/>
    <w:rsid w:val="00CF30F6"/>
    <w:rsid w:val="00CF3F66"/>
    <w:rsid w:val="00CF5B6D"/>
    <w:rsid w:val="00CF5F8B"/>
    <w:rsid w:val="00CF7E8B"/>
    <w:rsid w:val="00D0038F"/>
    <w:rsid w:val="00D007A5"/>
    <w:rsid w:val="00D0109E"/>
    <w:rsid w:val="00D01436"/>
    <w:rsid w:val="00D01776"/>
    <w:rsid w:val="00D026D4"/>
    <w:rsid w:val="00D03C97"/>
    <w:rsid w:val="00D03D8C"/>
    <w:rsid w:val="00D04132"/>
    <w:rsid w:val="00D04B8D"/>
    <w:rsid w:val="00D04E48"/>
    <w:rsid w:val="00D0506E"/>
    <w:rsid w:val="00D05862"/>
    <w:rsid w:val="00D05A85"/>
    <w:rsid w:val="00D05CD6"/>
    <w:rsid w:val="00D06568"/>
    <w:rsid w:val="00D06CA0"/>
    <w:rsid w:val="00D076DE"/>
    <w:rsid w:val="00D07DD4"/>
    <w:rsid w:val="00D07F43"/>
    <w:rsid w:val="00D103F5"/>
    <w:rsid w:val="00D10615"/>
    <w:rsid w:val="00D107BF"/>
    <w:rsid w:val="00D1124C"/>
    <w:rsid w:val="00D116A3"/>
    <w:rsid w:val="00D1176F"/>
    <w:rsid w:val="00D13954"/>
    <w:rsid w:val="00D13B54"/>
    <w:rsid w:val="00D14028"/>
    <w:rsid w:val="00D145D6"/>
    <w:rsid w:val="00D153A6"/>
    <w:rsid w:val="00D154AC"/>
    <w:rsid w:val="00D15F2F"/>
    <w:rsid w:val="00D164C2"/>
    <w:rsid w:val="00D167BB"/>
    <w:rsid w:val="00D16A35"/>
    <w:rsid w:val="00D177DE"/>
    <w:rsid w:val="00D208B4"/>
    <w:rsid w:val="00D21F95"/>
    <w:rsid w:val="00D22192"/>
    <w:rsid w:val="00D22451"/>
    <w:rsid w:val="00D22460"/>
    <w:rsid w:val="00D228FB"/>
    <w:rsid w:val="00D230C8"/>
    <w:rsid w:val="00D24C82"/>
    <w:rsid w:val="00D2565F"/>
    <w:rsid w:val="00D25D41"/>
    <w:rsid w:val="00D318F4"/>
    <w:rsid w:val="00D31A65"/>
    <w:rsid w:val="00D3222B"/>
    <w:rsid w:val="00D323E3"/>
    <w:rsid w:val="00D33663"/>
    <w:rsid w:val="00D33D06"/>
    <w:rsid w:val="00D347B0"/>
    <w:rsid w:val="00D3530A"/>
    <w:rsid w:val="00D35462"/>
    <w:rsid w:val="00D40AEB"/>
    <w:rsid w:val="00D40D68"/>
    <w:rsid w:val="00D412CB"/>
    <w:rsid w:val="00D41309"/>
    <w:rsid w:val="00D41310"/>
    <w:rsid w:val="00D41314"/>
    <w:rsid w:val="00D41E1B"/>
    <w:rsid w:val="00D4218A"/>
    <w:rsid w:val="00D42ACE"/>
    <w:rsid w:val="00D42CCE"/>
    <w:rsid w:val="00D47133"/>
    <w:rsid w:val="00D472F4"/>
    <w:rsid w:val="00D4735E"/>
    <w:rsid w:val="00D47A0D"/>
    <w:rsid w:val="00D47DE4"/>
    <w:rsid w:val="00D50DF7"/>
    <w:rsid w:val="00D50E89"/>
    <w:rsid w:val="00D52383"/>
    <w:rsid w:val="00D529FF"/>
    <w:rsid w:val="00D5425A"/>
    <w:rsid w:val="00D547D8"/>
    <w:rsid w:val="00D557EF"/>
    <w:rsid w:val="00D55CBF"/>
    <w:rsid w:val="00D56718"/>
    <w:rsid w:val="00D56B90"/>
    <w:rsid w:val="00D57A67"/>
    <w:rsid w:val="00D57C3D"/>
    <w:rsid w:val="00D60215"/>
    <w:rsid w:val="00D60A9C"/>
    <w:rsid w:val="00D60D53"/>
    <w:rsid w:val="00D61343"/>
    <w:rsid w:val="00D61578"/>
    <w:rsid w:val="00D61B98"/>
    <w:rsid w:val="00D61BF7"/>
    <w:rsid w:val="00D61C79"/>
    <w:rsid w:val="00D63154"/>
    <w:rsid w:val="00D64361"/>
    <w:rsid w:val="00D643B2"/>
    <w:rsid w:val="00D64457"/>
    <w:rsid w:val="00D64882"/>
    <w:rsid w:val="00D65253"/>
    <w:rsid w:val="00D657E3"/>
    <w:rsid w:val="00D65940"/>
    <w:rsid w:val="00D65A6C"/>
    <w:rsid w:val="00D65B79"/>
    <w:rsid w:val="00D65CC0"/>
    <w:rsid w:val="00D65CD6"/>
    <w:rsid w:val="00D675B7"/>
    <w:rsid w:val="00D675E5"/>
    <w:rsid w:val="00D67700"/>
    <w:rsid w:val="00D67B6D"/>
    <w:rsid w:val="00D70688"/>
    <w:rsid w:val="00D725A9"/>
    <w:rsid w:val="00D72C1A"/>
    <w:rsid w:val="00D73728"/>
    <w:rsid w:val="00D739BF"/>
    <w:rsid w:val="00D76B24"/>
    <w:rsid w:val="00D77342"/>
    <w:rsid w:val="00D806F3"/>
    <w:rsid w:val="00D81535"/>
    <w:rsid w:val="00D81FAA"/>
    <w:rsid w:val="00D820D3"/>
    <w:rsid w:val="00D82FCA"/>
    <w:rsid w:val="00D830FC"/>
    <w:rsid w:val="00D832FB"/>
    <w:rsid w:val="00D83D78"/>
    <w:rsid w:val="00D85006"/>
    <w:rsid w:val="00D91D68"/>
    <w:rsid w:val="00D92C76"/>
    <w:rsid w:val="00D9318D"/>
    <w:rsid w:val="00D9323C"/>
    <w:rsid w:val="00D937C2"/>
    <w:rsid w:val="00D95C14"/>
    <w:rsid w:val="00D95F22"/>
    <w:rsid w:val="00D968C9"/>
    <w:rsid w:val="00D96915"/>
    <w:rsid w:val="00D9717C"/>
    <w:rsid w:val="00DA02E6"/>
    <w:rsid w:val="00DA03CE"/>
    <w:rsid w:val="00DA0579"/>
    <w:rsid w:val="00DA0A96"/>
    <w:rsid w:val="00DA126E"/>
    <w:rsid w:val="00DA16D4"/>
    <w:rsid w:val="00DA183E"/>
    <w:rsid w:val="00DA22ED"/>
    <w:rsid w:val="00DA25BB"/>
    <w:rsid w:val="00DA2F72"/>
    <w:rsid w:val="00DA33CD"/>
    <w:rsid w:val="00DA37E5"/>
    <w:rsid w:val="00DA3A00"/>
    <w:rsid w:val="00DA400B"/>
    <w:rsid w:val="00DA427C"/>
    <w:rsid w:val="00DA4AF9"/>
    <w:rsid w:val="00DA4F60"/>
    <w:rsid w:val="00DA5392"/>
    <w:rsid w:val="00DA5F7A"/>
    <w:rsid w:val="00DA6828"/>
    <w:rsid w:val="00DA714F"/>
    <w:rsid w:val="00DB002C"/>
    <w:rsid w:val="00DB03A0"/>
    <w:rsid w:val="00DB071B"/>
    <w:rsid w:val="00DB1011"/>
    <w:rsid w:val="00DB1909"/>
    <w:rsid w:val="00DB2894"/>
    <w:rsid w:val="00DB3310"/>
    <w:rsid w:val="00DB48C3"/>
    <w:rsid w:val="00DB5118"/>
    <w:rsid w:val="00DB53C2"/>
    <w:rsid w:val="00DB63EA"/>
    <w:rsid w:val="00DB6CCF"/>
    <w:rsid w:val="00DB6CE7"/>
    <w:rsid w:val="00DB6E53"/>
    <w:rsid w:val="00DB7541"/>
    <w:rsid w:val="00DB78F1"/>
    <w:rsid w:val="00DB7A38"/>
    <w:rsid w:val="00DC0865"/>
    <w:rsid w:val="00DC0F4C"/>
    <w:rsid w:val="00DC144C"/>
    <w:rsid w:val="00DC2DB4"/>
    <w:rsid w:val="00DC3906"/>
    <w:rsid w:val="00DC3A31"/>
    <w:rsid w:val="00DC44B2"/>
    <w:rsid w:val="00DC44F7"/>
    <w:rsid w:val="00DC4728"/>
    <w:rsid w:val="00DC5531"/>
    <w:rsid w:val="00DC5ADC"/>
    <w:rsid w:val="00DC61C6"/>
    <w:rsid w:val="00DC61D9"/>
    <w:rsid w:val="00DC6548"/>
    <w:rsid w:val="00DC772F"/>
    <w:rsid w:val="00DD14B7"/>
    <w:rsid w:val="00DD288A"/>
    <w:rsid w:val="00DD293E"/>
    <w:rsid w:val="00DD387D"/>
    <w:rsid w:val="00DD3A27"/>
    <w:rsid w:val="00DD3DAD"/>
    <w:rsid w:val="00DD52CD"/>
    <w:rsid w:val="00DD5EA7"/>
    <w:rsid w:val="00DD5EB7"/>
    <w:rsid w:val="00DD6F87"/>
    <w:rsid w:val="00DD7F28"/>
    <w:rsid w:val="00DE072F"/>
    <w:rsid w:val="00DE0F05"/>
    <w:rsid w:val="00DE1423"/>
    <w:rsid w:val="00DE197E"/>
    <w:rsid w:val="00DE23F6"/>
    <w:rsid w:val="00DE273A"/>
    <w:rsid w:val="00DE2BD0"/>
    <w:rsid w:val="00DE3104"/>
    <w:rsid w:val="00DE3A08"/>
    <w:rsid w:val="00DE3F86"/>
    <w:rsid w:val="00DE44A4"/>
    <w:rsid w:val="00DE4BF1"/>
    <w:rsid w:val="00DE502C"/>
    <w:rsid w:val="00DE69BF"/>
    <w:rsid w:val="00DF0407"/>
    <w:rsid w:val="00DF06A7"/>
    <w:rsid w:val="00DF081F"/>
    <w:rsid w:val="00DF1141"/>
    <w:rsid w:val="00DF1522"/>
    <w:rsid w:val="00DF1BDB"/>
    <w:rsid w:val="00DF1D85"/>
    <w:rsid w:val="00DF2527"/>
    <w:rsid w:val="00DF3987"/>
    <w:rsid w:val="00DF42F5"/>
    <w:rsid w:val="00DF46F5"/>
    <w:rsid w:val="00DF4706"/>
    <w:rsid w:val="00DF544F"/>
    <w:rsid w:val="00DF55B2"/>
    <w:rsid w:val="00DF688E"/>
    <w:rsid w:val="00DF6ADF"/>
    <w:rsid w:val="00DF6FFC"/>
    <w:rsid w:val="00DF70BB"/>
    <w:rsid w:val="00DF7739"/>
    <w:rsid w:val="00DF7954"/>
    <w:rsid w:val="00DF7F14"/>
    <w:rsid w:val="00E00664"/>
    <w:rsid w:val="00E01451"/>
    <w:rsid w:val="00E014B8"/>
    <w:rsid w:val="00E0286A"/>
    <w:rsid w:val="00E02DC5"/>
    <w:rsid w:val="00E0335E"/>
    <w:rsid w:val="00E039AB"/>
    <w:rsid w:val="00E03D1D"/>
    <w:rsid w:val="00E04465"/>
    <w:rsid w:val="00E0450B"/>
    <w:rsid w:val="00E05249"/>
    <w:rsid w:val="00E05C52"/>
    <w:rsid w:val="00E0648D"/>
    <w:rsid w:val="00E06544"/>
    <w:rsid w:val="00E06EAD"/>
    <w:rsid w:val="00E0739B"/>
    <w:rsid w:val="00E07842"/>
    <w:rsid w:val="00E078DB"/>
    <w:rsid w:val="00E07AAA"/>
    <w:rsid w:val="00E1036D"/>
    <w:rsid w:val="00E10DFB"/>
    <w:rsid w:val="00E1282A"/>
    <w:rsid w:val="00E12BDE"/>
    <w:rsid w:val="00E12FC6"/>
    <w:rsid w:val="00E13789"/>
    <w:rsid w:val="00E14A55"/>
    <w:rsid w:val="00E14B40"/>
    <w:rsid w:val="00E14CE1"/>
    <w:rsid w:val="00E14F2F"/>
    <w:rsid w:val="00E16233"/>
    <w:rsid w:val="00E165E5"/>
    <w:rsid w:val="00E16C65"/>
    <w:rsid w:val="00E20B44"/>
    <w:rsid w:val="00E21E87"/>
    <w:rsid w:val="00E22A9F"/>
    <w:rsid w:val="00E24337"/>
    <w:rsid w:val="00E245BA"/>
    <w:rsid w:val="00E24A12"/>
    <w:rsid w:val="00E24F09"/>
    <w:rsid w:val="00E26DF6"/>
    <w:rsid w:val="00E3034B"/>
    <w:rsid w:val="00E30A33"/>
    <w:rsid w:val="00E30F8C"/>
    <w:rsid w:val="00E3130B"/>
    <w:rsid w:val="00E31430"/>
    <w:rsid w:val="00E316A8"/>
    <w:rsid w:val="00E316CC"/>
    <w:rsid w:val="00E32892"/>
    <w:rsid w:val="00E33034"/>
    <w:rsid w:val="00E332A0"/>
    <w:rsid w:val="00E34307"/>
    <w:rsid w:val="00E35756"/>
    <w:rsid w:val="00E35BD6"/>
    <w:rsid w:val="00E3624B"/>
    <w:rsid w:val="00E3791B"/>
    <w:rsid w:val="00E37CB0"/>
    <w:rsid w:val="00E37E1C"/>
    <w:rsid w:val="00E404E5"/>
    <w:rsid w:val="00E40A69"/>
    <w:rsid w:val="00E40A73"/>
    <w:rsid w:val="00E40F38"/>
    <w:rsid w:val="00E418AA"/>
    <w:rsid w:val="00E43343"/>
    <w:rsid w:val="00E43D05"/>
    <w:rsid w:val="00E44195"/>
    <w:rsid w:val="00E446A1"/>
    <w:rsid w:val="00E459AC"/>
    <w:rsid w:val="00E45FA1"/>
    <w:rsid w:val="00E46B1F"/>
    <w:rsid w:val="00E47FDE"/>
    <w:rsid w:val="00E505D1"/>
    <w:rsid w:val="00E51465"/>
    <w:rsid w:val="00E51971"/>
    <w:rsid w:val="00E52433"/>
    <w:rsid w:val="00E52FC1"/>
    <w:rsid w:val="00E56689"/>
    <w:rsid w:val="00E56EBF"/>
    <w:rsid w:val="00E5704B"/>
    <w:rsid w:val="00E573A2"/>
    <w:rsid w:val="00E601D5"/>
    <w:rsid w:val="00E61190"/>
    <w:rsid w:val="00E6217F"/>
    <w:rsid w:val="00E62F1F"/>
    <w:rsid w:val="00E637B8"/>
    <w:rsid w:val="00E63B88"/>
    <w:rsid w:val="00E645CC"/>
    <w:rsid w:val="00E6530E"/>
    <w:rsid w:val="00E659C1"/>
    <w:rsid w:val="00E65AD3"/>
    <w:rsid w:val="00E65B13"/>
    <w:rsid w:val="00E65E83"/>
    <w:rsid w:val="00E6676E"/>
    <w:rsid w:val="00E66B86"/>
    <w:rsid w:val="00E709C7"/>
    <w:rsid w:val="00E71275"/>
    <w:rsid w:val="00E714B4"/>
    <w:rsid w:val="00E73406"/>
    <w:rsid w:val="00E74327"/>
    <w:rsid w:val="00E74955"/>
    <w:rsid w:val="00E75F0D"/>
    <w:rsid w:val="00E77384"/>
    <w:rsid w:val="00E801DC"/>
    <w:rsid w:val="00E81AFA"/>
    <w:rsid w:val="00E82746"/>
    <w:rsid w:val="00E82DE3"/>
    <w:rsid w:val="00E82F9F"/>
    <w:rsid w:val="00E837E2"/>
    <w:rsid w:val="00E83F8F"/>
    <w:rsid w:val="00E84DCE"/>
    <w:rsid w:val="00E85A71"/>
    <w:rsid w:val="00E86924"/>
    <w:rsid w:val="00E90C32"/>
    <w:rsid w:val="00E918F0"/>
    <w:rsid w:val="00E91E24"/>
    <w:rsid w:val="00E922D9"/>
    <w:rsid w:val="00E923A8"/>
    <w:rsid w:val="00E9270D"/>
    <w:rsid w:val="00E928A5"/>
    <w:rsid w:val="00E92911"/>
    <w:rsid w:val="00E92E92"/>
    <w:rsid w:val="00E92FDB"/>
    <w:rsid w:val="00E93632"/>
    <w:rsid w:val="00E93CB5"/>
    <w:rsid w:val="00E93F81"/>
    <w:rsid w:val="00E96696"/>
    <w:rsid w:val="00E96BF4"/>
    <w:rsid w:val="00E96CB9"/>
    <w:rsid w:val="00EA0256"/>
    <w:rsid w:val="00EA0F5B"/>
    <w:rsid w:val="00EA1352"/>
    <w:rsid w:val="00EA2413"/>
    <w:rsid w:val="00EA259C"/>
    <w:rsid w:val="00EA25DA"/>
    <w:rsid w:val="00EA27AE"/>
    <w:rsid w:val="00EA2C2D"/>
    <w:rsid w:val="00EA3B31"/>
    <w:rsid w:val="00EA3C96"/>
    <w:rsid w:val="00EA3CBC"/>
    <w:rsid w:val="00EA4D54"/>
    <w:rsid w:val="00EA4DB7"/>
    <w:rsid w:val="00EA60E6"/>
    <w:rsid w:val="00EA6347"/>
    <w:rsid w:val="00EA6353"/>
    <w:rsid w:val="00EA650A"/>
    <w:rsid w:val="00EA65C1"/>
    <w:rsid w:val="00EA7D94"/>
    <w:rsid w:val="00EB0951"/>
    <w:rsid w:val="00EB2858"/>
    <w:rsid w:val="00EB33EE"/>
    <w:rsid w:val="00EB4825"/>
    <w:rsid w:val="00EB529E"/>
    <w:rsid w:val="00EB5300"/>
    <w:rsid w:val="00EB5EC1"/>
    <w:rsid w:val="00EB5FAD"/>
    <w:rsid w:val="00EB64B1"/>
    <w:rsid w:val="00EB767A"/>
    <w:rsid w:val="00EB791E"/>
    <w:rsid w:val="00EB7FE4"/>
    <w:rsid w:val="00EC00C6"/>
    <w:rsid w:val="00EC0328"/>
    <w:rsid w:val="00EC0F03"/>
    <w:rsid w:val="00EC125F"/>
    <w:rsid w:val="00EC13AF"/>
    <w:rsid w:val="00EC16F3"/>
    <w:rsid w:val="00EC1F84"/>
    <w:rsid w:val="00EC2637"/>
    <w:rsid w:val="00EC449F"/>
    <w:rsid w:val="00EC4AE4"/>
    <w:rsid w:val="00EC5668"/>
    <w:rsid w:val="00EC6A2D"/>
    <w:rsid w:val="00EC753F"/>
    <w:rsid w:val="00EC76A9"/>
    <w:rsid w:val="00ED02B5"/>
    <w:rsid w:val="00ED0FB0"/>
    <w:rsid w:val="00ED14F2"/>
    <w:rsid w:val="00ED1C66"/>
    <w:rsid w:val="00ED28CF"/>
    <w:rsid w:val="00ED29A9"/>
    <w:rsid w:val="00ED3214"/>
    <w:rsid w:val="00ED39CE"/>
    <w:rsid w:val="00ED4DEB"/>
    <w:rsid w:val="00ED51A4"/>
    <w:rsid w:val="00ED51C0"/>
    <w:rsid w:val="00ED694C"/>
    <w:rsid w:val="00ED6EF2"/>
    <w:rsid w:val="00ED7698"/>
    <w:rsid w:val="00EE073F"/>
    <w:rsid w:val="00EE0D00"/>
    <w:rsid w:val="00EE1E7F"/>
    <w:rsid w:val="00EE322F"/>
    <w:rsid w:val="00EE374C"/>
    <w:rsid w:val="00EE3B86"/>
    <w:rsid w:val="00EE62E1"/>
    <w:rsid w:val="00EE688A"/>
    <w:rsid w:val="00EE6BC3"/>
    <w:rsid w:val="00EF03E9"/>
    <w:rsid w:val="00EF04C1"/>
    <w:rsid w:val="00EF0B20"/>
    <w:rsid w:val="00EF14B4"/>
    <w:rsid w:val="00EF1967"/>
    <w:rsid w:val="00EF1C8B"/>
    <w:rsid w:val="00EF312F"/>
    <w:rsid w:val="00EF6AFD"/>
    <w:rsid w:val="00EF7017"/>
    <w:rsid w:val="00F001D0"/>
    <w:rsid w:val="00F00284"/>
    <w:rsid w:val="00F00D0F"/>
    <w:rsid w:val="00F011E1"/>
    <w:rsid w:val="00F024FB"/>
    <w:rsid w:val="00F02C59"/>
    <w:rsid w:val="00F03162"/>
    <w:rsid w:val="00F03940"/>
    <w:rsid w:val="00F03B61"/>
    <w:rsid w:val="00F03BB2"/>
    <w:rsid w:val="00F052AC"/>
    <w:rsid w:val="00F057DE"/>
    <w:rsid w:val="00F05E90"/>
    <w:rsid w:val="00F069B6"/>
    <w:rsid w:val="00F07C98"/>
    <w:rsid w:val="00F12B48"/>
    <w:rsid w:val="00F13A7F"/>
    <w:rsid w:val="00F14106"/>
    <w:rsid w:val="00F145B4"/>
    <w:rsid w:val="00F14908"/>
    <w:rsid w:val="00F15138"/>
    <w:rsid w:val="00F15E82"/>
    <w:rsid w:val="00F161BD"/>
    <w:rsid w:val="00F164DC"/>
    <w:rsid w:val="00F16B7C"/>
    <w:rsid w:val="00F16BED"/>
    <w:rsid w:val="00F16F98"/>
    <w:rsid w:val="00F2085C"/>
    <w:rsid w:val="00F226EF"/>
    <w:rsid w:val="00F22B2B"/>
    <w:rsid w:val="00F22D20"/>
    <w:rsid w:val="00F23F32"/>
    <w:rsid w:val="00F248A7"/>
    <w:rsid w:val="00F2503A"/>
    <w:rsid w:val="00F25908"/>
    <w:rsid w:val="00F25FE3"/>
    <w:rsid w:val="00F2674C"/>
    <w:rsid w:val="00F27947"/>
    <w:rsid w:val="00F27B08"/>
    <w:rsid w:val="00F30026"/>
    <w:rsid w:val="00F30141"/>
    <w:rsid w:val="00F31CD5"/>
    <w:rsid w:val="00F32F07"/>
    <w:rsid w:val="00F355DA"/>
    <w:rsid w:val="00F35FAA"/>
    <w:rsid w:val="00F36580"/>
    <w:rsid w:val="00F36ECF"/>
    <w:rsid w:val="00F37EBD"/>
    <w:rsid w:val="00F40CB5"/>
    <w:rsid w:val="00F425B1"/>
    <w:rsid w:val="00F429FC"/>
    <w:rsid w:val="00F42FC7"/>
    <w:rsid w:val="00F431F1"/>
    <w:rsid w:val="00F45242"/>
    <w:rsid w:val="00F45E92"/>
    <w:rsid w:val="00F465E7"/>
    <w:rsid w:val="00F46885"/>
    <w:rsid w:val="00F469B8"/>
    <w:rsid w:val="00F469FC"/>
    <w:rsid w:val="00F46CB5"/>
    <w:rsid w:val="00F46F36"/>
    <w:rsid w:val="00F50629"/>
    <w:rsid w:val="00F508DD"/>
    <w:rsid w:val="00F520D0"/>
    <w:rsid w:val="00F521B3"/>
    <w:rsid w:val="00F52E64"/>
    <w:rsid w:val="00F530E5"/>
    <w:rsid w:val="00F537F0"/>
    <w:rsid w:val="00F539BC"/>
    <w:rsid w:val="00F53D01"/>
    <w:rsid w:val="00F54994"/>
    <w:rsid w:val="00F54B32"/>
    <w:rsid w:val="00F54CCB"/>
    <w:rsid w:val="00F551B7"/>
    <w:rsid w:val="00F55F8F"/>
    <w:rsid w:val="00F560F5"/>
    <w:rsid w:val="00F56948"/>
    <w:rsid w:val="00F56FE3"/>
    <w:rsid w:val="00F5731A"/>
    <w:rsid w:val="00F601C6"/>
    <w:rsid w:val="00F626D7"/>
    <w:rsid w:val="00F63A7D"/>
    <w:rsid w:val="00F63BDF"/>
    <w:rsid w:val="00F63C20"/>
    <w:rsid w:val="00F63EDE"/>
    <w:rsid w:val="00F642C2"/>
    <w:rsid w:val="00F64D94"/>
    <w:rsid w:val="00F66B57"/>
    <w:rsid w:val="00F67AA7"/>
    <w:rsid w:val="00F70720"/>
    <w:rsid w:val="00F714E1"/>
    <w:rsid w:val="00F7159E"/>
    <w:rsid w:val="00F7217F"/>
    <w:rsid w:val="00F722AA"/>
    <w:rsid w:val="00F7249A"/>
    <w:rsid w:val="00F73D60"/>
    <w:rsid w:val="00F73EFF"/>
    <w:rsid w:val="00F74086"/>
    <w:rsid w:val="00F74DD0"/>
    <w:rsid w:val="00F75A91"/>
    <w:rsid w:val="00F760B9"/>
    <w:rsid w:val="00F769DB"/>
    <w:rsid w:val="00F779B8"/>
    <w:rsid w:val="00F808E2"/>
    <w:rsid w:val="00F8114A"/>
    <w:rsid w:val="00F818C5"/>
    <w:rsid w:val="00F81F7F"/>
    <w:rsid w:val="00F82212"/>
    <w:rsid w:val="00F8295A"/>
    <w:rsid w:val="00F833DB"/>
    <w:rsid w:val="00F83EC4"/>
    <w:rsid w:val="00F83F50"/>
    <w:rsid w:val="00F84382"/>
    <w:rsid w:val="00F8567B"/>
    <w:rsid w:val="00F8657C"/>
    <w:rsid w:val="00F86C72"/>
    <w:rsid w:val="00F873BF"/>
    <w:rsid w:val="00F8781A"/>
    <w:rsid w:val="00F87D3B"/>
    <w:rsid w:val="00F87D97"/>
    <w:rsid w:val="00F90F10"/>
    <w:rsid w:val="00F9146A"/>
    <w:rsid w:val="00F91BB8"/>
    <w:rsid w:val="00F9291F"/>
    <w:rsid w:val="00F92A3D"/>
    <w:rsid w:val="00F9483A"/>
    <w:rsid w:val="00F94D58"/>
    <w:rsid w:val="00F954D5"/>
    <w:rsid w:val="00F95F8D"/>
    <w:rsid w:val="00FA0565"/>
    <w:rsid w:val="00FA0EF7"/>
    <w:rsid w:val="00FA0F13"/>
    <w:rsid w:val="00FA12D4"/>
    <w:rsid w:val="00FA1B00"/>
    <w:rsid w:val="00FA2F9C"/>
    <w:rsid w:val="00FA4319"/>
    <w:rsid w:val="00FA515C"/>
    <w:rsid w:val="00FA60AB"/>
    <w:rsid w:val="00FA6862"/>
    <w:rsid w:val="00FA6990"/>
    <w:rsid w:val="00FA6AB6"/>
    <w:rsid w:val="00FA6FC4"/>
    <w:rsid w:val="00FA743A"/>
    <w:rsid w:val="00FA7779"/>
    <w:rsid w:val="00FB16F0"/>
    <w:rsid w:val="00FB27E4"/>
    <w:rsid w:val="00FB323B"/>
    <w:rsid w:val="00FB3ADA"/>
    <w:rsid w:val="00FB42E2"/>
    <w:rsid w:val="00FB48AB"/>
    <w:rsid w:val="00FB4DB4"/>
    <w:rsid w:val="00FB4EFD"/>
    <w:rsid w:val="00FB5BBD"/>
    <w:rsid w:val="00FB5D46"/>
    <w:rsid w:val="00FB6279"/>
    <w:rsid w:val="00FB62F5"/>
    <w:rsid w:val="00FB6C3D"/>
    <w:rsid w:val="00FB75A5"/>
    <w:rsid w:val="00FB7FD6"/>
    <w:rsid w:val="00FC0394"/>
    <w:rsid w:val="00FC13A0"/>
    <w:rsid w:val="00FC31E1"/>
    <w:rsid w:val="00FC3F19"/>
    <w:rsid w:val="00FC402D"/>
    <w:rsid w:val="00FC4E20"/>
    <w:rsid w:val="00FC4EAD"/>
    <w:rsid w:val="00FC6129"/>
    <w:rsid w:val="00FC6913"/>
    <w:rsid w:val="00FC7521"/>
    <w:rsid w:val="00FC79CD"/>
    <w:rsid w:val="00FD063C"/>
    <w:rsid w:val="00FD0CB9"/>
    <w:rsid w:val="00FD13DC"/>
    <w:rsid w:val="00FD16F8"/>
    <w:rsid w:val="00FD1E22"/>
    <w:rsid w:val="00FD1EC0"/>
    <w:rsid w:val="00FD2144"/>
    <w:rsid w:val="00FD21A2"/>
    <w:rsid w:val="00FD25D6"/>
    <w:rsid w:val="00FD28BC"/>
    <w:rsid w:val="00FD2B1C"/>
    <w:rsid w:val="00FD317D"/>
    <w:rsid w:val="00FD32B0"/>
    <w:rsid w:val="00FD3522"/>
    <w:rsid w:val="00FD3AFA"/>
    <w:rsid w:val="00FD3D8E"/>
    <w:rsid w:val="00FD476E"/>
    <w:rsid w:val="00FD52FF"/>
    <w:rsid w:val="00FD7E1B"/>
    <w:rsid w:val="00FE0541"/>
    <w:rsid w:val="00FE06C1"/>
    <w:rsid w:val="00FE153F"/>
    <w:rsid w:val="00FE3304"/>
    <w:rsid w:val="00FE432E"/>
    <w:rsid w:val="00FE4B27"/>
    <w:rsid w:val="00FE4D5E"/>
    <w:rsid w:val="00FE4F8D"/>
    <w:rsid w:val="00FE50E0"/>
    <w:rsid w:val="00FE65FB"/>
    <w:rsid w:val="00FE6709"/>
    <w:rsid w:val="00FE6C92"/>
    <w:rsid w:val="00FF07FE"/>
    <w:rsid w:val="00FF0C4F"/>
    <w:rsid w:val="00FF0E1A"/>
    <w:rsid w:val="00FF0E2D"/>
    <w:rsid w:val="00FF205D"/>
    <w:rsid w:val="00FF2205"/>
    <w:rsid w:val="00FF3214"/>
    <w:rsid w:val="00FF36A2"/>
    <w:rsid w:val="00FF380F"/>
    <w:rsid w:val="00FF3A3E"/>
    <w:rsid w:val="00FF3D50"/>
    <w:rsid w:val="00FF45A0"/>
    <w:rsid w:val="00FF52DB"/>
    <w:rsid w:val="00FF59A9"/>
    <w:rsid w:val="00FF63F7"/>
    <w:rsid w:val="00FF7213"/>
    <w:rsid w:val="00FF7C7C"/>
    <w:rsid w:val="1637DCD9"/>
    <w:rsid w:val="1AEC2152"/>
    <w:rsid w:val="2C899CD8"/>
    <w:rsid w:val="2D03115B"/>
    <w:rsid w:val="30CB661A"/>
    <w:rsid w:val="338E10D5"/>
    <w:rsid w:val="3992D2DC"/>
    <w:rsid w:val="48D96961"/>
    <w:rsid w:val="4BF0D42C"/>
    <w:rsid w:val="55B67D6E"/>
    <w:rsid w:val="567C5978"/>
    <w:rsid w:val="5D2E41AD"/>
    <w:rsid w:val="67B1A53E"/>
    <w:rsid w:val="69D5D0D5"/>
    <w:rsid w:val="7925707A"/>
    <w:rsid w:val="7C27B0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40F2A"/>
  <w15:docId w15:val="{610A834A-14B9-45C9-ABBE-9C0555C1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F7E8B"/>
  </w:style>
  <w:style w:type="paragraph" w:styleId="Titre1">
    <w:name w:val="heading 1"/>
    <w:basedOn w:val="Base"/>
    <w:next w:val="Courant"/>
    <w:link w:val="Titre1Car"/>
    <w:qFormat/>
    <w:rsid w:val="00CF7E8B"/>
    <w:pPr>
      <w:keepNext/>
      <w:keepLines/>
      <w:numPr>
        <w:numId w:val="2"/>
      </w:numPr>
      <w:spacing w:before="240"/>
      <w:outlineLvl w:val="0"/>
    </w:pPr>
    <w:rPr>
      <w:b/>
      <w:sz w:val="28"/>
    </w:rPr>
  </w:style>
  <w:style w:type="paragraph" w:styleId="Titre2">
    <w:name w:val="heading 2"/>
    <w:basedOn w:val="Base"/>
    <w:next w:val="Courant"/>
    <w:link w:val="Titre2Car"/>
    <w:qFormat/>
    <w:rsid w:val="00CF7E8B"/>
    <w:pPr>
      <w:keepNext/>
      <w:numPr>
        <w:ilvl w:val="1"/>
        <w:numId w:val="2"/>
      </w:numPr>
      <w:spacing w:before="180"/>
      <w:outlineLvl w:val="1"/>
    </w:pPr>
    <w:rPr>
      <w:b/>
      <w:sz w:val="28"/>
    </w:rPr>
  </w:style>
  <w:style w:type="paragraph" w:styleId="Titre3">
    <w:name w:val="heading 3"/>
    <w:basedOn w:val="Base"/>
    <w:next w:val="Retrait3et4"/>
    <w:link w:val="Titre3Car"/>
    <w:qFormat/>
    <w:rsid w:val="00CF7E8B"/>
    <w:pPr>
      <w:keepNext/>
      <w:numPr>
        <w:ilvl w:val="2"/>
        <w:numId w:val="2"/>
      </w:numPr>
      <w:outlineLvl w:val="2"/>
    </w:pPr>
    <w:rPr>
      <w:b/>
    </w:rPr>
  </w:style>
  <w:style w:type="paragraph" w:styleId="Titre4">
    <w:name w:val="heading 4"/>
    <w:basedOn w:val="Titre3"/>
    <w:next w:val="Retrait3et4"/>
    <w:link w:val="Titre4Car"/>
    <w:qFormat/>
    <w:rsid w:val="00DD5EB7"/>
    <w:pPr>
      <w:numPr>
        <w:ilvl w:val="0"/>
        <w:numId w:val="22"/>
      </w:numPr>
      <w:spacing w:before="60"/>
      <w:outlineLvl w:val="3"/>
    </w:pPr>
    <w:rPr>
      <w:rFonts w:asciiTheme="minorHAnsi" w:hAnsiTheme="minorHAnsi"/>
      <w:color w:val="1F497D" w:themeColor="text2"/>
    </w:rPr>
  </w:style>
  <w:style w:type="paragraph" w:styleId="Titre5">
    <w:name w:val="heading 5"/>
    <w:aliases w:val="1.1.1.1.1 Titre 5"/>
    <w:basedOn w:val="Titre4"/>
    <w:next w:val="Retrait3et4"/>
    <w:qFormat/>
    <w:rsid w:val="00CF7E8B"/>
    <w:pPr>
      <w:numPr>
        <w:ilvl w:val="4"/>
      </w:numPr>
      <w:outlineLvl w:val="4"/>
    </w:pPr>
  </w:style>
  <w:style w:type="paragraph" w:styleId="Titre6">
    <w:name w:val="heading 6"/>
    <w:basedOn w:val="Titre5"/>
    <w:next w:val="Retrait3et4"/>
    <w:qFormat/>
    <w:rsid w:val="00CF7E8B"/>
    <w:pPr>
      <w:numPr>
        <w:ilvl w:val="5"/>
      </w:numPr>
      <w:outlineLvl w:val="5"/>
    </w:pPr>
    <w:rPr>
      <w:i/>
    </w:rPr>
  </w:style>
  <w:style w:type="paragraph" w:styleId="Titre7">
    <w:name w:val="heading 7"/>
    <w:basedOn w:val="Titre6"/>
    <w:next w:val="Retrait3et4"/>
    <w:qFormat/>
    <w:rsid w:val="00CF7E8B"/>
    <w:pPr>
      <w:numPr>
        <w:ilvl w:val="6"/>
      </w:numPr>
      <w:outlineLvl w:val="6"/>
    </w:pPr>
  </w:style>
  <w:style w:type="paragraph" w:styleId="Titre8">
    <w:name w:val="heading 8"/>
    <w:basedOn w:val="Titre7"/>
    <w:next w:val="Retrait3et4"/>
    <w:qFormat/>
    <w:rsid w:val="00CF7E8B"/>
    <w:pPr>
      <w:numPr>
        <w:ilvl w:val="7"/>
      </w:numPr>
      <w:outlineLvl w:val="7"/>
    </w:pPr>
  </w:style>
  <w:style w:type="paragraph" w:styleId="Titre9">
    <w:name w:val="heading 9"/>
    <w:basedOn w:val="Titre8"/>
    <w:next w:val="Retrait3et4"/>
    <w:qFormat/>
    <w:rsid w:val="00CF7E8B"/>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se">
    <w:name w:val="Base"/>
    <w:link w:val="BaseCar"/>
    <w:rsid w:val="00CF7E8B"/>
    <w:pPr>
      <w:spacing w:before="120"/>
    </w:pPr>
    <w:rPr>
      <w:sz w:val="24"/>
    </w:rPr>
  </w:style>
  <w:style w:type="paragraph" w:customStyle="1" w:styleId="Courant">
    <w:name w:val="Courant"/>
    <w:basedOn w:val="Base"/>
    <w:rsid w:val="00CF7E8B"/>
    <w:pPr>
      <w:ind w:firstLine="284"/>
      <w:jc w:val="both"/>
    </w:pPr>
  </w:style>
  <w:style w:type="paragraph" w:customStyle="1" w:styleId="Retrait3et4">
    <w:name w:val="Retrait 3et4"/>
    <w:basedOn w:val="Base"/>
    <w:rsid w:val="00CF7E8B"/>
    <w:pPr>
      <w:ind w:left="284" w:firstLine="284"/>
      <w:jc w:val="both"/>
    </w:pPr>
  </w:style>
  <w:style w:type="character" w:customStyle="1" w:styleId="Titre3Car">
    <w:name w:val="Titre 3 Car"/>
    <w:basedOn w:val="Policepardfaut"/>
    <w:link w:val="Titre3"/>
    <w:rsid w:val="00883B83"/>
    <w:rPr>
      <w:b/>
      <w:sz w:val="24"/>
    </w:rPr>
  </w:style>
  <w:style w:type="paragraph" w:styleId="Listepuces">
    <w:name w:val="List Bullet"/>
    <w:basedOn w:val="Normal"/>
    <w:autoRedefine/>
    <w:rsid w:val="00CF7E8B"/>
    <w:pPr>
      <w:numPr>
        <w:numId w:val="1"/>
      </w:numPr>
      <w:spacing w:before="60" w:after="60"/>
      <w:ind w:left="0" w:firstLine="0"/>
      <w:jc w:val="both"/>
    </w:pPr>
    <w:rPr>
      <w:sz w:val="24"/>
    </w:rPr>
  </w:style>
  <w:style w:type="paragraph" w:customStyle="1" w:styleId="Puce1">
    <w:name w:val="Puce 1"/>
    <w:basedOn w:val="Base"/>
    <w:rsid w:val="00CF7E8B"/>
    <w:pPr>
      <w:numPr>
        <w:numId w:val="3"/>
      </w:numPr>
      <w:jc w:val="both"/>
    </w:pPr>
  </w:style>
  <w:style w:type="paragraph" w:customStyle="1" w:styleId="Puce2">
    <w:name w:val="Puce 2"/>
    <w:basedOn w:val="Puce1"/>
    <w:rsid w:val="00CF7E8B"/>
    <w:pPr>
      <w:numPr>
        <w:numId w:val="4"/>
      </w:numPr>
    </w:pPr>
  </w:style>
  <w:style w:type="paragraph" w:customStyle="1" w:styleId="Puce3">
    <w:name w:val="Puce 3"/>
    <w:basedOn w:val="Puce2"/>
    <w:rsid w:val="00CF7E8B"/>
    <w:pPr>
      <w:numPr>
        <w:numId w:val="5"/>
      </w:numPr>
      <w:tabs>
        <w:tab w:val="num" w:pos="644"/>
      </w:tabs>
      <w:ind w:firstLine="0"/>
    </w:pPr>
  </w:style>
  <w:style w:type="paragraph" w:customStyle="1" w:styleId="xsousdir">
    <w:name w:val="xsousdir"/>
    <w:basedOn w:val="xdirection"/>
    <w:next w:val="Normal"/>
    <w:rsid w:val="00CF7E8B"/>
    <w:pPr>
      <w:spacing w:before="120"/>
    </w:pPr>
    <w:rPr>
      <w:caps w:val="0"/>
    </w:rPr>
  </w:style>
  <w:style w:type="paragraph" w:customStyle="1" w:styleId="xdirection">
    <w:name w:val="xdirection"/>
    <w:basedOn w:val="Normal"/>
    <w:next w:val="xsousdir"/>
    <w:rsid w:val="00CF7E8B"/>
    <w:pPr>
      <w:spacing w:before="240"/>
      <w:jc w:val="center"/>
    </w:pPr>
    <w:rPr>
      <w:rFonts w:ascii="Arial" w:hAnsi="Arial"/>
      <w:b/>
      <w:caps/>
      <w:sz w:val="16"/>
    </w:rPr>
  </w:style>
  <w:style w:type="paragraph" w:customStyle="1" w:styleId="Rpertoire">
    <w:name w:val="Répertoire"/>
    <w:basedOn w:val="Normal"/>
    <w:rsid w:val="00CF7E8B"/>
    <w:pPr>
      <w:suppressLineNumbers/>
      <w:suppressAutoHyphens/>
    </w:pPr>
    <w:rPr>
      <w:rFonts w:ascii="Arial" w:hAnsi="Arial"/>
      <w:sz w:val="24"/>
    </w:rPr>
  </w:style>
  <w:style w:type="paragraph" w:customStyle="1" w:styleId="NormalAlinea">
    <w:name w:val="Normal.Alinea"/>
    <w:rsid w:val="00CF7E8B"/>
    <w:pPr>
      <w:widowControl w:val="0"/>
      <w:suppressAutoHyphens/>
      <w:spacing w:after="120"/>
      <w:jc w:val="both"/>
    </w:pPr>
    <w:rPr>
      <w:sz w:val="24"/>
    </w:rPr>
  </w:style>
  <w:style w:type="paragraph" w:styleId="Pieddepage">
    <w:name w:val="footer"/>
    <w:aliases w:val="p"/>
    <w:basedOn w:val="Base"/>
    <w:link w:val="PieddepageCar"/>
    <w:uiPriority w:val="99"/>
    <w:rsid w:val="00CF7E8B"/>
    <w:pPr>
      <w:tabs>
        <w:tab w:val="center" w:pos="4763"/>
        <w:tab w:val="right" w:pos="9526"/>
      </w:tabs>
    </w:pPr>
    <w:rPr>
      <w:sz w:val="20"/>
    </w:rPr>
  </w:style>
  <w:style w:type="paragraph" w:styleId="TM1">
    <w:name w:val="toc 1"/>
    <w:basedOn w:val="Normal"/>
    <w:next w:val="Normal"/>
    <w:autoRedefine/>
    <w:uiPriority w:val="39"/>
    <w:rsid w:val="00D72C1A"/>
    <w:pPr>
      <w:spacing w:before="360"/>
    </w:pPr>
    <w:rPr>
      <w:rFonts w:ascii="Calibri Light" w:hAnsi="Calibri Light"/>
      <w:b/>
      <w:bCs/>
      <w:caps/>
      <w:sz w:val="24"/>
      <w:szCs w:val="24"/>
    </w:rPr>
  </w:style>
  <w:style w:type="paragraph" w:styleId="TM2">
    <w:name w:val="toc 2"/>
    <w:basedOn w:val="Normal"/>
    <w:next w:val="Normal"/>
    <w:autoRedefine/>
    <w:uiPriority w:val="39"/>
    <w:rsid w:val="006103DF"/>
    <w:pPr>
      <w:tabs>
        <w:tab w:val="left" w:pos="600"/>
        <w:tab w:val="right" w:leader="dot" w:pos="9626"/>
      </w:tabs>
      <w:spacing w:before="240"/>
    </w:pPr>
    <w:rPr>
      <w:rFonts w:asciiTheme="minorHAnsi" w:hAnsiTheme="minorHAnsi"/>
      <w:b/>
      <w:bCs/>
      <w:sz w:val="24"/>
    </w:rPr>
  </w:style>
  <w:style w:type="paragraph" w:styleId="En-tte">
    <w:name w:val="header"/>
    <w:aliases w:val="En-tête1,E.e,index,E,ho,header odd,headerMOD3,first,header odd&#10;,hf&#10;,first&#10;,header-odd,rh,annexe,R&amp;S - En-tête,Rubrik,head,En-tête-1"/>
    <w:basedOn w:val="Normal"/>
    <w:rsid w:val="00CF7E8B"/>
    <w:pPr>
      <w:tabs>
        <w:tab w:val="center" w:pos="4536"/>
        <w:tab w:val="right" w:pos="9072"/>
      </w:tabs>
      <w:spacing w:before="60" w:after="60"/>
      <w:jc w:val="both"/>
    </w:pPr>
    <w:rPr>
      <w:sz w:val="24"/>
    </w:rPr>
  </w:style>
  <w:style w:type="character" w:styleId="Numrodepage">
    <w:name w:val="page number"/>
    <w:basedOn w:val="Policepardfaut"/>
    <w:rsid w:val="00CF7E8B"/>
  </w:style>
  <w:style w:type="paragraph" w:styleId="Corpsdetexte">
    <w:name w:val="Body Text"/>
    <w:basedOn w:val="Normal"/>
    <w:rsid w:val="00CF7E8B"/>
    <w:pPr>
      <w:jc w:val="both"/>
    </w:pPr>
    <w:rPr>
      <w:rFonts w:ascii="Arial" w:hAnsi="Arial"/>
      <w:sz w:val="22"/>
    </w:rPr>
  </w:style>
  <w:style w:type="paragraph" w:styleId="TM3">
    <w:name w:val="toc 3"/>
    <w:basedOn w:val="Normal"/>
    <w:next w:val="Normal"/>
    <w:autoRedefine/>
    <w:uiPriority w:val="39"/>
    <w:rsid w:val="00CF7E8B"/>
    <w:pPr>
      <w:ind w:left="200"/>
    </w:pPr>
    <w:rPr>
      <w:rFonts w:asciiTheme="minorHAnsi" w:hAnsiTheme="minorHAnsi"/>
    </w:rPr>
  </w:style>
  <w:style w:type="character" w:styleId="Lienhypertexte">
    <w:name w:val="Hyperlink"/>
    <w:basedOn w:val="Policepardfaut"/>
    <w:uiPriority w:val="99"/>
    <w:rsid w:val="00CF7E8B"/>
    <w:rPr>
      <w:color w:val="0000FF"/>
      <w:u w:val="single"/>
    </w:rPr>
  </w:style>
  <w:style w:type="paragraph" w:styleId="Retraitcorpsdetexte">
    <w:name w:val="Body Text Indent"/>
    <w:basedOn w:val="Normal"/>
    <w:rsid w:val="00CF7E8B"/>
    <w:rPr>
      <w:rFonts w:ascii="Arial" w:hAnsi="Arial"/>
      <w:sz w:val="22"/>
    </w:rPr>
  </w:style>
  <w:style w:type="paragraph" w:customStyle="1" w:styleId="pu1">
    <w:name w:val="pu 1"/>
    <w:basedOn w:val="Normal"/>
    <w:rsid w:val="00CF7E8B"/>
    <w:pPr>
      <w:numPr>
        <w:numId w:val="6"/>
      </w:numPr>
    </w:pPr>
  </w:style>
  <w:style w:type="character" w:styleId="Lienhypertextesuivivisit">
    <w:name w:val="FollowedHyperlink"/>
    <w:basedOn w:val="Policepardfaut"/>
    <w:rsid w:val="00CF7E8B"/>
    <w:rPr>
      <w:color w:val="800080"/>
      <w:u w:val="single"/>
    </w:rPr>
  </w:style>
  <w:style w:type="table" w:styleId="Grilledutableau">
    <w:name w:val="Table Grid"/>
    <w:basedOn w:val="TableauNormal"/>
    <w:rsid w:val="00E65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brut1">
    <w:name w:val="Texte brut1"/>
    <w:basedOn w:val="Normal"/>
    <w:rsid w:val="00E65B13"/>
    <w:rPr>
      <w:rFonts w:ascii="Courier New" w:hAnsi="Courier New" w:cs="Tahoma"/>
      <w:lang w:eastAsia="en-US"/>
    </w:rPr>
  </w:style>
  <w:style w:type="paragraph" w:styleId="Corpsdetexte2">
    <w:name w:val="Body Text 2"/>
    <w:basedOn w:val="Normal"/>
    <w:rsid w:val="00E65B13"/>
    <w:pPr>
      <w:spacing w:after="120" w:line="480" w:lineRule="auto"/>
    </w:pPr>
  </w:style>
  <w:style w:type="paragraph" w:styleId="Corpsdetexte3">
    <w:name w:val="Body Text 3"/>
    <w:basedOn w:val="Normal"/>
    <w:rsid w:val="00E65B13"/>
    <w:pPr>
      <w:spacing w:after="120"/>
    </w:pPr>
    <w:rPr>
      <w:sz w:val="16"/>
      <w:szCs w:val="16"/>
    </w:rPr>
  </w:style>
  <w:style w:type="paragraph" w:styleId="Retraitcorpsdetexte2">
    <w:name w:val="Body Text Indent 2"/>
    <w:basedOn w:val="Normal"/>
    <w:rsid w:val="00E65B13"/>
    <w:pPr>
      <w:spacing w:after="120" w:line="480" w:lineRule="auto"/>
      <w:ind w:left="283"/>
    </w:pPr>
  </w:style>
  <w:style w:type="paragraph" w:customStyle="1" w:styleId="Normal2">
    <w:name w:val="Normal2"/>
    <w:basedOn w:val="Normal"/>
    <w:rsid w:val="00E65B13"/>
    <w:pPr>
      <w:keepLines/>
      <w:tabs>
        <w:tab w:val="left" w:pos="567"/>
        <w:tab w:val="left" w:pos="851"/>
        <w:tab w:val="left" w:pos="1134"/>
      </w:tabs>
      <w:ind w:left="284" w:firstLine="284"/>
      <w:jc w:val="both"/>
    </w:pPr>
    <w:rPr>
      <w:sz w:val="24"/>
      <w:szCs w:val="24"/>
    </w:rPr>
  </w:style>
  <w:style w:type="paragraph" w:styleId="Textebrut">
    <w:name w:val="Plain Text"/>
    <w:basedOn w:val="Normal"/>
    <w:rsid w:val="00E65B13"/>
    <w:rPr>
      <w:rFonts w:ascii="Courier New" w:hAnsi="Courier New" w:cs="Tahoma"/>
    </w:rPr>
  </w:style>
  <w:style w:type="paragraph" w:styleId="Retraitcorpsdetexte3">
    <w:name w:val="Body Text Indent 3"/>
    <w:basedOn w:val="Normal"/>
    <w:rsid w:val="00E65B13"/>
    <w:pPr>
      <w:tabs>
        <w:tab w:val="left" w:pos="1134"/>
      </w:tabs>
      <w:ind w:left="1069"/>
      <w:jc w:val="both"/>
    </w:pPr>
    <w:rPr>
      <w:rFonts w:ascii="Arial" w:hAnsi="Arial" w:cs="Arial"/>
      <w:lang w:eastAsia="en-US"/>
    </w:rPr>
  </w:style>
  <w:style w:type="paragraph" w:styleId="Textedebulles">
    <w:name w:val="Balloon Text"/>
    <w:basedOn w:val="Normal"/>
    <w:semiHidden/>
    <w:rsid w:val="00E65B13"/>
    <w:rPr>
      <w:rFonts w:ascii="Tahoma" w:hAnsi="Tahoma" w:cs="Wingdings"/>
      <w:sz w:val="16"/>
      <w:szCs w:val="16"/>
      <w:lang w:eastAsia="en-US"/>
    </w:rPr>
  </w:style>
  <w:style w:type="paragraph" w:customStyle="1" w:styleId="Corpsdetexte21">
    <w:name w:val="Corps de texte 21"/>
    <w:basedOn w:val="Normal"/>
    <w:rsid w:val="00E65B13"/>
    <w:pPr>
      <w:spacing w:after="240"/>
      <w:ind w:left="567"/>
      <w:jc w:val="both"/>
    </w:pPr>
    <w:rPr>
      <w:rFonts w:ascii="Arial Narrow" w:hAnsi="Arial Narrow"/>
      <w:sz w:val="22"/>
      <w:lang w:eastAsia="en-US"/>
    </w:rPr>
  </w:style>
  <w:style w:type="paragraph" w:customStyle="1" w:styleId="Pucesretrait">
    <w:name w:val="Puces retrait"/>
    <w:basedOn w:val="Normal"/>
    <w:rsid w:val="00E65B13"/>
    <w:pPr>
      <w:numPr>
        <w:numId w:val="7"/>
      </w:numPr>
      <w:jc w:val="both"/>
    </w:pPr>
    <w:rPr>
      <w:rFonts w:ascii="Arial Narrow" w:hAnsi="Arial Narrow"/>
    </w:rPr>
  </w:style>
  <w:style w:type="paragraph" w:customStyle="1" w:styleId="StyleTitre112pt">
    <w:name w:val="Style Titre 1 + 12 pt"/>
    <w:basedOn w:val="Titre1"/>
    <w:autoRedefine/>
    <w:rsid w:val="00E65B13"/>
    <w:pPr>
      <w:keepLines w:val="0"/>
      <w:numPr>
        <w:numId w:val="8"/>
      </w:numPr>
      <w:pBdr>
        <w:bottom w:val="single" w:sz="8" w:space="1" w:color="000080"/>
      </w:pBdr>
      <w:suppressAutoHyphens/>
      <w:spacing w:after="60"/>
    </w:pPr>
    <w:rPr>
      <w:rFonts w:ascii="Arial" w:hAnsi="Arial"/>
      <w:bCs/>
      <w:color w:val="000080"/>
      <w:kern w:val="1"/>
      <w:sz w:val="24"/>
      <w:szCs w:val="28"/>
    </w:rPr>
  </w:style>
  <w:style w:type="paragraph" w:customStyle="1" w:styleId="StyleTitre2">
    <w:name w:val="Style Titre 2 +"/>
    <w:basedOn w:val="Titre2"/>
    <w:autoRedefine/>
    <w:rsid w:val="00E65B13"/>
    <w:pPr>
      <w:numPr>
        <w:numId w:val="8"/>
      </w:numPr>
      <w:suppressAutoHyphens/>
      <w:spacing w:before="240" w:after="60"/>
    </w:pPr>
    <w:rPr>
      <w:rFonts w:ascii="Arial" w:hAnsi="Arial"/>
      <w:bCs/>
      <w:i/>
      <w:iCs/>
      <w:color w:val="008080"/>
      <w:kern w:val="1"/>
      <w:sz w:val="26"/>
      <w:szCs w:val="26"/>
    </w:rPr>
  </w:style>
  <w:style w:type="paragraph" w:customStyle="1" w:styleId="Puce">
    <w:name w:val="Puce"/>
    <w:basedOn w:val="Normal"/>
    <w:rsid w:val="00E65B13"/>
    <w:pPr>
      <w:jc w:val="both"/>
    </w:pPr>
    <w:rPr>
      <w:rFonts w:ascii="Arial Narrow" w:hAnsi="Arial Narrow"/>
      <w:sz w:val="24"/>
    </w:rPr>
  </w:style>
  <w:style w:type="character" w:styleId="Marquedecommentaire">
    <w:name w:val="annotation reference"/>
    <w:basedOn w:val="Policepardfaut"/>
    <w:uiPriority w:val="99"/>
    <w:semiHidden/>
    <w:rsid w:val="00E65B13"/>
    <w:rPr>
      <w:sz w:val="16"/>
      <w:szCs w:val="16"/>
    </w:rPr>
  </w:style>
  <w:style w:type="paragraph" w:styleId="Commentaire">
    <w:name w:val="annotation text"/>
    <w:basedOn w:val="Normal"/>
    <w:link w:val="CommentaireCar"/>
    <w:uiPriority w:val="99"/>
    <w:semiHidden/>
    <w:rsid w:val="00E65B13"/>
    <w:rPr>
      <w:lang w:eastAsia="en-US"/>
    </w:rPr>
  </w:style>
  <w:style w:type="paragraph" w:customStyle="1" w:styleId="Texte">
    <w:name w:val="Texte"/>
    <w:basedOn w:val="Normal"/>
    <w:rsid w:val="00E65B13"/>
    <w:pPr>
      <w:spacing w:before="60" w:after="120"/>
      <w:jc w:val="both"/>
    </w:pPr>
    <w:rPr>
      <w:rFonts w:ascii="Arial" w:hAnsi="Arial"/>
    </w:rPr>
  </w:style>
  <w:style w:type="paragraph" w:styleId="TM4">
    <w:name w:val="toc 4"/>
    <w:basedOn w:val="Normal"/>
    <w:next w:val="Normal"/>
    <w:autoRedefine/>
    <w:uiPriority w:val="39"/>
    <w:rsid w:val="00E65B13"/>
    <w:pPr>
      <w:ind w:left="400"/>
    </w:pPr>
    <w:rPr>
      <w:rFonts w:asciiTheme="minorHAnsi" w:hAnsiTheme="minorHAnsi"/>
    </w:rPr>
  </w:style>
  <w:style w:type="paragraph" w:styleId="TM5">
    <w:name w:val="toc 5"/>
    <w:basedOn w:val="Normal"/>
    <w:next w:val="Normal"/>
    <w:autoRedefine/>
    <w:semiHidden/>
    <w:rsid w:val="00E65B13"/>
    <w:pPr>
      <w:ind w:left="600"/>
    </w:pPr>
    <w:rPr>
      <w:rFonts w:asciiTheme="minorHAnsi" w:hAnsiTheme="minorHAnsi"/>
    </w:rPr>
  </w:style>
  <w:style w:type="paragraph" w:styleId="Objetducommentaire">
    <w:name w:val="annotation subject"/>
    <w:basedOn w:val="Commentaire"/>
    <w:next w:val="Commentaire"/>
    <w:semiHidden/>
    <w:rsid w:val="00882E25"/>
    <w:rPr>
      <w:b/>
      <w:bCs/>
      <w:lang w:eastAsia="fr-FR"/>
    </w:rPr>
  </w:style>
  <w:style w:type="paragraph" w:customStyle="1" w:styleId="Default">
    <w:name w:val="Default"/>
    <w:rsid w:val="00292FD9"/>
    <w:pPr>
      <w:autoSpaceDE w:val="0"/>
      <w:autoSpaceDN w:val="0"/>
      <w:adjustRightInd w:val="0"/>
    </w:pPr>
    <w:rPr>
      <w:rFonts w:ascii="Arial Narrow" w:hAnsi="Arial Narrow" w:cs="Arial Narrow"/>
      <w:color w:val="000000"/>
      <w:sz w:val="24"/>
      <w:szCs w:val="24"/>
    </w:rPr>
  </w:style>
  <w:style w:type="character" w:customStyle="1" w:styleId="m1">
    <w:name w:val="m1"/>
    <w:basedOn w:val="Policepardfaut"/>
    <w:rsid w:val="009A1AF0"/>
    <w:rPr>
      <w:color w:val="0000FF"/>
    </w:rPr>
  </w:style>
  <w:style w:type="character" w:customStyle="1" w:styleId="pi1">
    <w:name w:val="pi1"/>
    <w:basedOn w:val="Policepardfaut"/>
    <w:rsid w:val="009A1AF0"/>
    <w:rPr>
      <w:color w:val="0000FF"/>
    </w:rPr>
  </w:style>
  <w:style w:type="character" w:customStyle="1" w:styleId="t1">
    <w:name w:val="t1"/>
    <w:basedOn w:val="Policepardfaut"/>
    <w:rsid w:val="009A1AF0"/>
    <w:rPr>
      <w:color w:val="990000"/>
    </w:rPr>
  </w:style>
  <w:style w:type="character" w:customStyle="1" w:styleId="ns1">
    <w:name w:val="ns1"/>
    <w:basedOn w:val="Policepardfaut"/>
    <w:rsid w:val="009A1AF0"/>
    <w:rPr>
      <w:color w:val="FF0000"/>
    </w:rPr>
  </w:style>
  <w:style w:type="character" w:customStyle="1" w:styleId="b1">
    <w:name w:val="b1"/>
    <w:basedOn w:val="Policepardfaut"/>
    <w:rsid w:val="009A1AF0"/>
    <w:rPr>
      <w:rFonts w:ascii="Courier New" w:hAnsi="Courier New" w:cs="Courier New" w:hint="default"/>
      <w:b/>
      <w:bCs/>
      <w:strike w:val="0"/>
      <w:dstrike w:val="0"/>
      <w:color w:val="FF0000"/>
      <w:u w:val="none"/>
      <w:effect w:val="none"/>
    </w:rPr>
  </w:style>
  <w:style w:type="character" w:customStyle="1" w:styleId="tx1">
    <w:name w:val="tx1"/>
    <w:basedOn w:val="Policepardfaut"/>
    <w:rsid w:val="009A1AF0"/>
    <w:rPr>
      <w:b/>
      <w:bCs/>
    </w:rPr>
  </w:style>
  <w:style w:type="paragraph" w:styleId="Paragraphedeliste">
    <w:name w:val="List Paragraph"/>
    <w:basedOn w:val="Normal"/>
    <w:link w:val="ParagraphedelisteCar"/>
    <w:uiPriority w:val="34"/>
    <w:qFormat/>
    <w:rsid w:val="00883B83"/>
    <w:pPr>
      <w:ind w:left="720"/>
      <w:contextualSpacing/>
    </w:pPr>
  </w:style>
  <w:style w:type="paragraph" w:styleId="TM6">
    <w:name w:val="toc 6"/>
    <w:basedOn w:val="Normal"/>
    <w:next w:val="Normal"/>
    <w:autoRedefine/>
    <w:semiHidden/>
    <w:rsid w:val="00BD2DAF"/>
    <w:pPr>
      <w:ind w:left="800"/>
    </w:pPr>
    <w:rPr>
      <w:rFonts w:asciiTheme="minorHAnsi" w:hAnsiTheme="minorHAnsi"/>
    </w:rPr>
  </w:style>
  <w:style w:type="paragraph" w:styleId="TM7">
    <w:name w:val="toc 7"/>
    <w:basedOn w:val="Normal"/>
    <w:next w:val="Normal"/>
    <w:autoRedefine/>
    <w:semiHidden/>
    <w:rsid w:val="00BD2DAF"/>
    <w:pPr>
      <w:ind w:left="1000"/>
    </w:pPr>
    <w:rPr>
      <w:rFonts w:asciiTheme="minorHAnsi" w:hAnsiTheme="minorHAnsi"/>
    </w:rPr>
  </w:style>
  <w:style w:type="paragraph" w:styleId="TM8">
    <w:name w:val="toc 8"/>
    <w:basedOn w:val="Normal"/>
    <w:next w:val="Normal"/>
    <w:autoRedefine/>
    <w:semiHidden/>
    <w:rsid w:val="00BD2DAF"/>
    <w:pPr>
      <w:ind w:left="1200"/>
    </w:pPr>
    <w:rPr>
      <w:rFonts w:asciiTheme="minorHAnsi" w:hAnsiTheme="minorHAnsi"/>
    </w:rPr>
  </w:style>
  <w:style w:type="paragraph" w:styleId="TM9">
    <w:name w:val="toc 9"/>
    <w:basedOn w:val="Normal"/>
    <w:next w:val="Normal"/>
    <w:autoRedefine/>
    <w:semiHidden/>
    <w:rsid w:val="00BD2DAF"/>
    <w:pPr>
      <w:ind w:left="1400"/>
    </w:pPr>
    <w:rPr>
      <w:rFonts w:asciiTheme="minorHAnsi" w:hAnsiTheme="minorHAnsi"/>
    </w:rPr>
  </w:style>
  <w:style w:type="paragraph" w:customStyle="1" w:styleId="paragraphe1">
    <w:name w:val="paragraphe1"/>
    <w:basedOn w:val="Normal"/>
    <w:rsid w:val="00BD2DAF"/>
    <w:pPr>
      <w:numPr>
        <w:numId w:val="9"/>
      </w:numPr>
      <w:spacing w:before="60"/>
      <w:jc w:val="both"/>
    </w:pPr>
    <w:rPr>
      <w:lang w:eastAsia="en-US"/>
    </w:rPr>
  </w:style>
  <w:style w:type="paragraph" w:styleId="Notedebasdepage">
    <w:name w:val="footnote text"/>
    <w:basedOn w:val="Normal"/>
    <w:semiHidden/>
    <w:rsid w:val="00BD2DAF"/>
    <w:rPr>
      <w:rFonts w:ascii="Univers (WN)" w:hAnsi="Univers (WN)"/>
      <w:lang w:eastAsia="en-US"/>
    </w:rPr>
  </w:style>
  <w:style w:type="paragraph" w:customStyle="1" w:styleId="Chapitre">
    <w:name w:val="Chapitre"/>
    <w:basedOn w:val="Normal"/>
    <w:rsid w:val="00BD2DAF"/>
    <w:pPr>
      <w:pBdr>
        <w:bottom w:val="thinThickSmallGap" w:sz="12" w:space="1" w:color="000080"/>
      </w:pBdr>
      <w:jc w:val="center"/>
    </w:pPr>
    <w:rPr>
      <w:rFonts w:ascii="Century Gothic" w:hAnsi="Century Gothic"/>
      <w:b/>
      <w:color w:val="000080"/>
      <w:sz w:val="40"/>
      <w:lang w:eastAsia="en-US"/>
    </w:rPr>
  </w:style>
  <w:style w:type="paragraph" w:styleId="Sous-titre">
    <w:name w:val="Subtitle"/>
    <w:basedOn w:val="Normal"/>
    <w:rsid w:val="00BD2DAF"/>
    <w:pPr>
      <w:jc w:val="center"/>
    </w:pPr>
    <w:rPr>
      <w:rFonts w:ascii="Arial" w:hAnsi="Arial"/>
      <w:b/>
      <w:color w:val="808080"/>
      <w:sz w:val="28"/>
      <w:lang w:eastAsia="en-US"/>
    </w:rPr>
  </w:style>
  <w:style w:type="table" w:styleId="Tableauprofessionnel">
    <w:name w:val="Table Professional"/>
    <w:basedOn w:val="TableauNormal"/>
    <w:rsid w:val="00BD2E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1">
    <w:name w:val="P1"/>
    <w:basedOn w:val="Notedefin"/>
    <w:rsid w:val="003E2919"/>
    <w:pPr>
      <w:spacing w:before="40" w:after="40"/>
    </w:pPr>
    <w:rPr>
      <w:rFonts w:ascii="Arial" w:hAnsi="Arial" w:cs="Arial"/>
    </w:rPr>
  </w:style>
  <w:style w:type="paragraph" w:styleId="Notedefin">
    <w:name w:val="endnote text"/>
    <w:basedOn w:val="Normal"/>
    <w:semiHidden/>
    <w:rsid w:val="003E2919"/>
  </w:style>
  <w:style w:type="character" w:customStyle="1" w:styleId="Titre2Car">
    <w:name w:val="Titre 2 Car"/>
    <w:basedOn w:val="Policepardfaut"/>
    <w:link w:val="Titre2"/>
    <w:rsid w:val="00070E8C"/>
    <w:rPr>
      <w:b/>
      <w:sz w:val="28"/>
    </w:rPr>
  </w:style>
  <w:style w:type="character" w:customStyle="1" w:styleId="Policepardfaut2">
    <w:name w:val="Police par défaut2"/>
    <w:rsid w:val="005574C3"/>
  </w:style>
  <w:style w:type="character" w:styleId="Appelnotedebasdep">
    <w:name w:val="footnote reference"/>
    <w:basedOn w:val="Policepardfaut"/>
    <w:rsid w:val="00A36F4A"/>
    <w:rPr>
      <w:rFonts w:cs="Times New Roman"/>
      <w:vertAlign w:val="superscript"/>
    </w:rPr>
  </w:style>
  <w:style w:type="table" w:styleId="Tableauclassique2">
    <w:name w:val="Table Classic 2"/>
    <w:basedOn w:val="TableauNormal"/>
    <w:rsid w:val="00A223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Index1">
    <w:name w:val="index 1"/>
    <w:basedOn w:val="Normal"/>
    <w:next w:val="Normal"/>
    <w:autoRedefine/>
    <w:rsid w:val="00B1054A"/>
    <w:pPr>
      <w:ind w:left="200" w:hanging="200"/>
    </w:pPr>
    <w:rPr>
      <w:sz w:val="22"/>
    </w:rPr>
  </w:style>
  <w:style w:type="character" w:customStyle="1" w:styleId="Titre4Car">
    <w:name w:val="Titre 4 Car"/>
    <w:basedOn w:val="Policepardfaut"/>
    <w:link w:val="Titre4"/>
    <w:rsid w:val="00DD5EB7"/>
    <w:rPr>
      <w:rFonts w:asciiTheme="minorHAnsi" w:hAnsiTheme="minorHAnsi"/>
      <w:b/>
      <w:color w:val="1F497D" w:themeColor="text2"/>
      <w:sz w:val="24"/>
    </w:rPr>
  </w:style>
  <w:style w:type="paragraph" w:customStyle="1" w:styleId="Listepuces1">
    <w:name w:val="Liste à puces 1"/>
    <w:basedOn w:val="Liste2"/>
    <w:link w:val="Listepuces1Car"/>
    <w:rsid w:val="00804B8F"/>
    <w:pPr>
      <w:numPr>
        <w:numId w:val="10"/>
      </w:numPr>
      <w:tabs>
        <w:tab w:val="left" w:pos="567"/>
        <w:tab w:val="left" w:pos="1134"/>
      </w:tabs>
      <w:suppressAutoHyphens/>
      <w:spacing w:after="60"/>
      <w:contextualSpacing w:val="0"/>
      <w:jc w:val="both"/>
    </w:pPr>
    <w:rPr>
      <w:rFonts w:ascii="Arial" w:hAnsi="Arial"/>
      <w:szCs w:val="22"/>
      <w:lang w:eastAsia="ar-SA"/>
    </w:rPr>
  </w:style>
  <w:style w:type="character" w:customStyle="1" w:styleId="Listepuces1Car">
    <w:name w:val="Liste à puces 1 Car"/>
    <w:basedOn w:val="Policepardfaut"/>
    <w:link w:val="Listepuces1"/>
    <w:rsid w:val="00804B8F"/>
    <w:rPr>
      <w:rFonts w:ascii="Arial" w:hAnsi="Arial"/>
      <w:szCs w:val="22"/>
      <w:lang w:eastAsia="ar-SA"/>
    </w:rPr>
  </w:style>
  <w:style w:type="paragraph" w:styleId="Liste2">
    <w:name w:val="List 2"/>
    <w:basedOn w:val="Normal"/>
    <w:rsid w:val="00804B8F"/>
    <w:pPr>
      <w:ind w:left="566" w:hanging="283"/>
      <w:contextualSpacing/>
    </w:pPr>
  </w:style>
  <w:style w:type="paragraph" w:customStyle="1" w:styleId="ListeTableau2">
    <w:name w:val="ListeTableau2"/>
    <w:basedOn w:val="Normal"/>
    <w:rsid w:val="00582ADD"/>
    <w:pPr>
      <w:numPr>
        <w:numId w:val="11"/>
      </w:numPr>
      <w:tabs>
        <w:tab w:val="left" w:pos="680"/>
        <w:tab w:val="left" w:pos="1021"/>
        <w:tab w:val="left" w:pos="1361"/>
      </w:tabs>
      <w:spacing w:before="60"/>
      <w:ind w:left="340"/>
    </w:pPr>
    <w:rPr>
      <w:sz w:val="22"/>
    </w:rPr>
  </w:style>
  <w:style w:type="paragraph" w:styleId="NormalWeb">
    <w:name w:val="Normal (Web)"/>
    <w:basedOn w:val="Normal"/>
    <w:link w:val="NormalWebCar"/>
    <w:uiPriority w:val="99"/>
    <w:unhideWhenUsed/>
    <w:rsid w:val="00942254"/>
    <w:pPr>
      <w:spacing w:before="100" w:beforeAutospacing="1" w:after="100" w:afterAutospacing="1"/>
    </w:pPr>
    <w:rPr>
      <w:sz w:val="24"/>
      <w:szCs w:val="24"/>
    </w:rPr>
  </w:style>
  <w:style w:type="character" w:customStyle="1" w:styleId="PieddepageCar">
    <w:name w:val="Pied de page Car"/>
    <w:aliases w:val="p Car"/>
    <w:basedOn w:val="Policepardfaut"/>
    <w:link w:val="Pieddepage"/>
    <w:uiPriority w:val="99"/>
    <w:rsid w:val="00CD6172"/>
  </w:style>
  <w:style w:type="paragraph" w:customStyle="1" w:styleId="Article2">
    <w:name w:val="Article 2"/>
    <w:basedOn w:val="Normal"/>
    <w:rsid w:val="00286123"/>
    <w:pPr>
      <w:numPr>
        <w:ilvl w:val="1"/>
        <w:numId w:val="14"/>
      </w:numPr>
      <w:spacing w:before="120" w:after="120"/>
      <w:jc w:val="both"/>
      <w:outlineLvl w:val="1"/>
    </w:pPr>
    <w:rPr>
      <w:rFonts w:ascii="Arial" w:hAnsi="Arial" w:cs="Arial"/>
      <w:b/>
      <w:bCs/>
      <w:szCs w:val="22"/>
      <w:u w:val="single"/>
      <w:lang w:eastAsia="en-US"/>
    </w:rPr>
  </w:style>
  <w:style w:type="paragraph" w:styleId="Rvision">
    <w:name w:val="Revision"/>
    <w:hidden/>
    <w:uiPriority w:val="99"/>
    <w:semiHidden/>
    <w:rsid w:val="003F3168"/>
  </w:style>
  <w:style w:type="paragraph" w:customStyle="1" w:styleId="StyleTitre1CenturyGothic10pt">
    <w:name w:val="Style Titre 1 + Century Gothic 10 pt"/>
    <w:basedOn w:val="Titre1"/>
    <w:link w:val="StyleTitre1CenturyGothic10ptCar"/>
    <w:rsid w:val="00CF3F66"/>
    <w:pPr>
      <w:spacing w:before="120" w:after="120"/>
    </w:pPr>
    <w:rPr>
      <w:rFonts w:ascii="Century Gothic" w:hAnsi="Century Gothic"/>
      <w:bCs/>
      <w:sz w:val="20"/>
      <w:u w:val="single"/>
    </w:rPr>
  </w:style>
  <w:style w:type="paragraph" w:customStyle="1" w:styleId="StyleTitre2CenturyGothic10pt">
    <w:name w:val="Style Titre 2 + Century Gothic 10 pt"/>
    <w:basedOn w:val="Titre2"/>
    <w:link w:val="StyleTitre2CenturyGothic10ptCar"/>
    <w:rsid w:val="00CF3F66"/>
    <w:pPr>
      <w:spacing w:before="120" w:after="120"/>
      <w:ind w:left="964" w:hanging="510"/>
    </w:pPr>
    <w:rPr>
      <w:rFonts w:ascii="Century Gothic" w:hAnsi="Century Gothic"/>
      <w:bCs/>
      <w:sz w:val="20"/>
    </w:rPr>
  </w:style>
  <w:style w:type="paragraph" w:customStyle="1" w:styleId="StyleTitre3CenturyGothic10pt">
    <w:name w:val="Style Titre 3 + Century Gothic 10 pt"/>
    <w:basedOn w:val="Titre3"/>
    <w:link w:val="StyleTitre3CenturyGothic10ptCar"/>
    <w:rsid w:val="00CF3F66"/>
    <w:pPr>
      <w:spacing w:after="120"/>
    </w:pPr>
    <w:rPr>
      <w:rFonts w:ascii="Century Gothic" w:hAnsi="Century Gothic"/>
      <w:b w:val="0"/>
      <w:bCs/>
      <w:sz w:val="20"/>
      <w:u w:val="single"/>
    </w:rPr>
  </w:style>
  <w:style w:type="paragraph" w:customStyle="1" w:styleId="StyleNormalWebCenturyGothic10ptJustifi">
    <w:name w:val="Style Normal (Web) + Century Gothic 10 pt Justifié"/>
    <w:basedOn w:val="NormalWeb"/>
    <w:link w:val="StyleNormalWebCenturyGothic10ptJustifiCar"/>
    <w:rsid w:val="00254884"/>
    <w:pPr>
      <w:spacing w:before="120" w:beforeAutospacing="0" w:after="120" w:afterAutospacing="0"/>
      <w:jc w:val="both"/>
    </w:pPr>
    <w:rPr>
      <w:rFonts w:ascii="Century Gothic" w:hAnsi="Century Gothic"/>
      <w:sz w:val="20"/>
      <w:szCs w:val="20"/>
    </w:rPr>
  </w:style>
  <w:style w:type="paragraph" w:customStyle="1" w:styleId="A4">
    <w:name w:val="A4"/>
    <w:basedOn w:val="Titre4"/>
    <w:link w:val="A4Car"/>
    <w:qFormat/>
    <w:rsid w:val="009D64F4"/>
    <w:pPr>
      <w:tabs>
        <w:tab w:val="num" w:pos="1985"/>
      </w:tabs>
    </w:pPr>
    <w:rPr>
      <w:rFonts w:ascii="Calibri Light" w:hAnsi="Calibri Light"/>
    </w:rPr>
  </w:style>
  <w:style w:type="paragraph" w:customStyle="1" w:styleId="A3">
    <w:name w:val="A3"/>
    <w:basedOn w:val="StyleTitre3CenturyGothic10pt"/>
    <w:link w:val="A3Car"/>
    <w:qFormat/>
    <w:rsid w:val="005822D0"/>
    <w:rPr>
      <w:rFonts w:ascii="Calibri Light" w:hAnsi="Calibri Light"/>
      <w:b/>
      <w:sz w:val="24"/>
      <w:u w:val="none"/>
    </w:rPr>
  </w:style>
  <w:style w:type="character" w:customStyle="1" w:styleId="A4Car">
    <w:name w:val="A4 Car"/>
    <w:basedOn w:val="Titre4Car"/>
    <w:link w:val="A4"/>
    <w:rsid w:val="009D64F4"/>
    <w:rPr>
      <w:rFonts w:ascii="Calibri Light" w:hAnsi="Calibri Light"/>
      <w:b/>
      <w:color w:val="1F497D" w:themeColor="text2"/>
      <w:sz w:val="24"/>
    </w:rPr>
  </w:style>
  <w:style w:type="paragraph" w:customStyle="1" w:styleId="A2">
    <w:name w:val="A2"/>
    <w:basedOn w:val="StyleTitre2CenturyGothic10pt"/>
    <w:link w:val="A2Car"/>
    <w:qFormat/>
    <w:rsid w:val="009D64F4"/>
    <w:rPr>
      <w:rFonts w:ascii="Calibri Light" w:hAnsi="Calibri Light"/>
      <w:sz w:val="28"/>
    </w:rPr>
  </w:style>
  <w:style w:type="character" w:customStyle="1" w:styleId="StyleTitre3CenturyGothic10ptCar">
    <w:name w:val="Style Titre 3 + Century Gothic 10 pt Car"/>
    <w:basedOn w:val="Titre3Car"/>
    <w:link w:val="StyleTitre3CenturyGothic10pt"/>
    <w:rsid w:val="00B92231"/>
    <w:rPr>
      <w:rFonts w:ascii="Century Gothic" w:hAnsi="Century Gothic"/>
      <w:b w:val="0"/>
      <w:bCs/>
      <w:sz w:val="24"/>
      <w:u w:val="single"/>
    </w:rPr>
  </w:style>
  <w:style w:type="character" w:customStyle="1" w:styleId="A3Car">
    <w:name w:val="A3 Car"/>
    <w:basedOn w:val="StyleTitre3CenturyGothic10ptCar"/>
    <w:link w:val="A3"/>
    <w:rsid w:val="005822D0"/>
    <w:rPr>
      <w:rFonts w:ascii="Calibri Light" w:hAnsi="Calibri Light"/>
      <w:b/>
      <w:bCs/>
      <w:sz w:val="24"/>
      <w:u w:val="single"/>
    </w:rPr>
  </w:style>
  <w:style w:type="paragraph" w:customStyle="1" w:styleId="A1">
    <w:name w:val="A1"/>
    <w:basedOn w:val="StyleTitre1CenturyGothic10pt"/>
    <w:link w:val="A1Car"/>
    <w:qFormat/>
    <w:rsid w:val="004300DA"/>
    <w:pPr>
      <w:pageBreakBefore/>
    </w:pPr>
    <w:rPr>
      <w:rFonts w:ascii="Calibri Light" w:hAnsi="Calibri Light"/>
      <w:sz w:val="32"/>
      <w:u w:val="none"/>
    </w:rPr>
  </w:style>
  <w:style w:type="character" w:customStyle="1" w:styleId="StyleTitre2CenturyGothic10ptCar">
    <w:name w:val="Style Titre 2 + Century Gothic 10 pt Car"/>
    <w:basedOn w:val="Titre2Car"/>
    <w:link w:val="StyleTitre2CenturyGothic10pt"/>
    <w:rsid w:val="00B92231"/>
    <w:rPr>
      <w:rFonts w:ascii="Century Gothic" w:hAnsi="Century Gothic"/>
      <w:b/>
      <w:bCs/>
      <w:sz w:val="28"/>
    </w:rPr>
  </w:style>
  <w:style w:type="character" w:customStyle="1" w:styleId="A2Car">
    <w:name w:val="A2 Car"/>
    <w:basedOn w:val="StyleTitre2CenturyGothic10ptCar"/>
    <w:link w:val="A2"/>
    <w:rsid w:val="009D64F4"/>
    <w:rPr>
      <w:rFonts w:ascii="Calibri Light" w:hAnsi="Calibri Light"/>
      <w:b/>
      <w:bCs/>
      <w:sz w:val="28"/>
    </w:rPr>
  </w:style>
  <w:style w:type="paragraph" w:customStyle="1" w:styleId="A60">
    <w:name w:val="A60"/>
    <w:basedOn w:val="StyleNormalWebCenturyGothic10ptJustifi"/>
    <w:link w:val="A60Car"/>
    <w:qFormat/>
    <w:rsid w:val="009D64F4"/>
    <w:rPr>
      <w:rFonts w:asciiTheme="minorHAnsi" w:hAnsiTheme="minorHAnsi"/>
    </w:rPr>
  </w:style>
  <w:style w:type="character" w:customStyle="1" w:styleId="BaseCar">
    <w:name w:val="Base Car"/>
    <w:basedOn w:val="Policepardfaut"/>
    <w:link w:val="Base"/>
    <w:rsid w:val="00B92231"/>
    <w:rPr>
      <w:sz w:val="24"/>
    </w:rPr>
  </w:style>
  <w:style w:type="character" w:customStyle="1" w:styleId="Titre1Car">
    <w:name w:val="Titre 1 Car"/>
    <w:basedOn w:val="BaseCar"/>
    <w:link w:val="Titre1"/>
    <w:rsid w:val="00B92231"/>
    <w:rPr>
      <w:b/>
      <w:sz w:val="28"/>
    </w:rPr>
  </w:style>
  <w:style w:type="character" w:customStyle="1" w:styleId="StyleTitre1CenturyGothic10ptCar">
    <w:name w:val="Style Titre 1 + Century Gothic 10 pt Car"/>
    <w:basedOn w:val="Titre1Car"/>
    <w:link w:val="StyleTitre1CenturyGothic10pt"/>
    <w:rsid w:val="00B92231"/>
    <w:rPr>
      <w:rFonts w:ascii="Century Gothic" w:hAnsi="Century Gothic"/>
      <w:b/>
      <w:bCs/>
      <w:sz w:val="28"/>
      <w:u w:val="single"/>
    </w:rPr>
  </w:style>
  <w:style w:type="character" w:customStyle="1" w:styleId="A1Car">
    <w:name w:val="A1 Car"/>
    <w:basedOn w:val="StyleTitre1CenturyGothic10ptCar"/>
    <w:link w:val="A1"/>
    <w:rsid w:val="004300DA"/>
    <w:rPr>
      <w:rFonts w:ascii="Calibri Light" w:hAnsi="Calibri Light"/>
      <w:b/>
      <w:bCs/>
      <w:sz w:val="32"/>
      <w:u w:val="single"/>
    </w:rPr>
  </w:style>
  <w:style w:type="paragraph" w:customStyle="1" w:styleId="A65">
    <w:name w:val="A65"/>
    <w:basedOn w:val="A60"/>
    <w:link w:val="A65Char"/>
    <w:qFormat/>
    <w:rsid w:val="00DF1D85"/>
    <w:pPr>
      <w:numPr>
        <w:numId w:val="15"/>
      </w:numPr>
      <w:spacing w:before="60" w:after="0"/>
    </w:pPr>
  </w:style>
  <w:style w:type="character" w:customStyle="1" w:styleId="NormalWebCar">
    <w:name w:val="Normal (Web) Car"/>
    <w:basedOn w:val="Policepardfaut"/>
    <w:link w:val="NormalWeb"/>
    <w:uiPriority w:val="99"/>
    <w:rsid w:val="00B92231"/>
    <w:rPr>
      <w:sz w:val="24"/>
      <w:szCs w:val="24"/>
    </w:rPr>
  </w:style>
  <w:style w:type="character" w:customStyle="1" w:styleId="StyleNormalWebCenturyGothic10ptJustifiCar">
    <w:name w:val="Style Normal (Web) + Century Gothic 10 pt Justifié Car"/>
    <w:basedOn w:val="NormalWebCar"/>
    <w:link w:val="StyleNormalWebCenturyGothic10ptJustifi"/>
    <w:rsid w:val="00B92231"/>
    <w:rPr>
      <w:rFonts w:ascii="Century Gothic" w:hAnsi="Century Gothic"/>
      <w:sz w:val="24"/>
      <w:szCs w:val="24"/>
    </w:rPr>
  </w:style>
  <w:style w:type="character" w:customStyle="1" w:styleId="A60Car">
    <w:name w:val="A60 Car"/>
    <w:basedOn w:val="StyleNormalWebCenturyGothic10ptJustifiCar"/>
    <w:link w:val="A60"/>
    <w:rsid w:val="009D64F4"/>
    <w:rPr>
      <w:rFonts w:asciiTheme="minorHAnsi" w:hAnsiTheme="minorHAnsi"/>
      <w:sz w:val="24"/>
      <w:szCs w:val="24"/>
    </w:rPr>
  </w:style>
  <w:style w:type="character" w:customStyle="1" w:styleId="A65Char">
    <w:name w:val="A65 Char"/>
    <w:basedOn w:val="A60Car"/>
    <w:link w:val="A65"/>
    <w:rsid w:val="00DF1D85"/>
    <w:rPr>
      <w:rFonts w:asciiTheme="minorHAnsi" w:hAnsiTheme="minorHAnsi"/>
      <w:sz w:val="24"/>
      <w:szCs w:val="24"/>
    </w:rPr>
  </w:style>
  <w:style w:type="paragraph" w:customStyle="1" w:styleId="A7">
    <w:name w:val="A7"/>
    <w:basedOn w:val="A60"/>
    <w:link w:val="A7Car"/>
    <w:rsid w:val="00B708DE"/>
    <w:rPr>
      <w:b/>
      <w:bCs/>
      <w:i/>
      <w:iCs/>
      <w:u w:val="single"/>
    </w:rPr>
  </w:style>
  <w:style w:type="character" w:customStyle="1" w:styleId="A7Car">
    <w:name w:val="A7 Car"/>
    <w:basedOn w:val="A60Car"/>
    <w:link w:val="A7"/>
    <w:rsid w:val="00B708DE"/>
    <w:rPr>
      <w:rFonts w:asciiTheme="minorHAnsi" w:hAnsiTheme="minorHAnsi"/>
      <w:b/>
      <w:bCs/>
      <w:i/>
      <w:iCs/>
      <w:sz w:val="24"/>
      <w:szCs w:val="24"/>
      <w:u w:val="single"/>
    </w:rPr>
  </w:style>
  <w:style w:type="paragraph" w:styleId="Citationintense">
    <w:name w:val="Intense Quote"/>
    <w:basedOn w:val="Normal"/>
    <w:next w:val="Normal"/>
    <w:link w:val="CitationintenseCar"/>
    <w:uiPriority w:val="30"/>
    <w:qFormat/>
    <w:rsid w:val="009D64F4"/>
    <w:pPr>
      <w:pBdr>
        <w:top w:val="single" w:sz="4" w:space="10" w:color="4F81BD" w:themeColor="accent1"/>
        <w:bottom w:val="single" w:sz="4" w:space="10" w:color="4F81BD" w:themeColor="accent1"/>
      </w:pBdr>
      <w:spacing w:before="360" w:after="360"/>
      <w:ind w:left="864" w:right="864"/>
      <w:jc w:val="center"/>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9D64F4"/>
    <w:rPr>
      <w:rFonts w:asciiTheme="minorHAnsi" w:hAnsiTheme="minorHAnsi"/>
      <w:i/>
      <w:iCs/>
      <w:color w:val="4F81BD" w:themeColor="accent1"/>
    </w:rPr>
  </w:style>
  <w:style w:type="character" w:styleId="Rfrencelgre">
    <w:name w:val="Subtle Reference"/>
    <w:basedOn w:val="Policepardfaut"/>
    <w:uiPriority w:val="31"/>
    <w:rsid w:val="009D64F4"/>
    <w:rPr>
      <w:smallCaps/>
      <w:color w:val="5A5A5A" w:themeColor="text1" w:themeTint="A5"/>
    </w:rPr>
  </w:style>
  <w:style w:type="paragraph" w:styleId="Citation">
    <w:name w:val="Quote"/>
    <w:basedOn w:val="Normal"/>
    <w:next w:val="Normal"/>
    <w:link w:val="CitationCar"/>
    <w:uiPriority w:val="29"/>
    <w:rsid w:val="009D64F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D64F4"/>
    <w:rPr>
      <w:i/>
      <w:iCs/>
      <w:color w:val="404040" w:themeColor="text1" w:themeTint="BF"/>
    </w:rPr>
  </w:style>
  <w:style w:type="character" w:styleId="lev">
    <w:name w:val="Strong"/>
    <w:basedOn w:val="Policepardfaut"/>
    <w:rsid w:val="009D64F4"/>
    <w:rPr>
      <w:b/>
      <w:bCs/>
    </w:rPr>
  </w:style>
  <w:style w:type="paragraph" w:customStyle="1" w:styleId="CarCar">
    <w:name w:val="Car Car"/>
    <w:basedOn w:val="Normal"/>
    <w:rsid w:val="0091701E"/>
    <w:pPr>
      <w:spacing w:after="160" w:line="240" w:lineRule="exact"/>
      <w:jc w:val="both"/>
    </w:pPr>
    <w:rPr>
      <w:rFonts w:ascii="Verdana" w:hAnsi="Verdana" w:cs="Verdana"/>
      <w:lang w:val="en-US" w:eastAsia="en-US"/>
    </w:rPr>
  </w:style>
  <w:style w:type="paragraph" w:customStyle="1" w:styleId="TTL">
    <w:name w:val="TTL"/>
    <w:basedOn w:val="Normal"/>
    <w:link w:val="TTLCar"/>
    <w:qFormat/>
    <w:rsid w:val="0091701E"/>
    <w:pPr>
      <w:spacing w:before="240" w:after="60" w:line="260" w:lineRule="exact"/>
      <w:ind w:left="709" w:right="759"/>
      <w:contextualSpacing/>
      <w:jc w:val="both"/>
    </w:pPr>
    <w:rPr>
      <w:rFonts w:ascii="Cambria" w:hAnsi="Cambria"/>
      <w:bCs/>
      <w:w w:val="105"/>
      <w:sz w:val="22"/>
      <w:szCs w:val="28"/>
      <w:u w:val="single"/>
    </w:rPr>
  </w:style>
  <w:style w:type="character" w:customStyle="1" w:styleId="TTLCar">
    <w:name w:val="TTL Car"/>
    <w:link w:val="TTL"/>
    <w:rsid w:val="0091701E"/>
    <w:rPr>
      <w:rFonts w:ascii="Cambria" w:hAnsi="Cambria"/>
      <w:bCs/>
      <w:w w:val="105"/>
      <w:sz w:val="22"/>
      <w:szCs w:val="28"/>
      <w:u w:val="single"/>
    </w:rPr>
  </w:style>
  <w:style w:type="character" w:customStyle="1" w:styleId="ParagraphedelisteCar">
    <w:name w:val="Paragraphe de liste Car"/>
    <w:link w:val="Paragraphedeliste"/>
    <w:uiPriority w:val="34"/>
    <w:rsid w:val="0091701E"/>
  </w:style>
  <w:style w:type="table" w:customStyle="1" w:styleId="GridTable3-Accent11">
    <w:name w:val="Grid Table 3 - Accent 11"/>
    <w:basedOn w:val="TableauNormal"/>
    <w:uiPriority w:val="48"/>
    <w:rsid w:val="00844E8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CommentaireCar">
    <w:name w:val="Commentaire Car"/>
    <w:basedOn w:val="Policepardfaut"/>
    <w:link w:val="Commentaire"/>
    <w:uiPriority w:val="99"/>
    <w:semiHidden/>
    <w:rsid w:val="0096745E"/>
    <w:rPr>
      <w:lang w:eastAsia="en-US"/>
    </w:rPr>
  </w:style>
  <w:style w:type="character" w:customStyle="1" w:styleId="A3Char">
    <w:name w:val="A3 Char"/>
    <w:basedOn w:val="StyleTitre3CenturyGothic10ptCar"/>
    <w:rsid w:val="00F057DE"/>
    <w:rPr>
      <w:rFonts w:ascii="Calibri Light" w:hAnsi="Calibri Light"/>
      <w:b/>
      <w:bCs/>
      <w:sz w:val="24"/>
      <w:u w:val="single"/>
    </w:rPr>
  </w:style>
  <w:style w:type="paragraph" w:customStyle="1" w:styleId="a-cadre">
    <w:name w:val="a-cadre"/>
    <w:basedOn w:val="Normal"/>
    <w:link w:val="a-cadreCar"/>
    <w:uiPriority w:val="99"/>
    <w:rsid w:val="00B81BF5"/>
    <w:pPr>
      <w:spacing w:before="120" w:after="60" w:line="260" w:lineRule="exact"/>
      <w:ind w:left="709" w:right="759"/>
      <w:contextualSpacing/>
      <w:jc w:val="both"/>
    </w:pPr>
    <w:rPr>
      <w:rFonts w:ascii="Tahoma" w:hAnsi="Tahoma" w:cs="Tahoma"/>
      <w:i/>
      <w:color w:val="679B9A"/>
      <w:w w:val="105"/>
      <w:szCs w:val="22"/>
    </w:rPr>
  </w:style>
  <w:style w:type="character" w:customStyle="1" w:styleId="a-cadreCar">
    <w:name w:val="a-cadre Car"/>
    <w:link w:val="a-cadre"/>
    <w:uiPriority w:val="99"/>
    <w:locked/>
    <w:rsid w:val="00B81BF5"/>
    <w:rPr>
      <w:rFonts w:ascii="Tahoma" w:hAnsi="Tahoma" w:cs="Tahoma"/>
      <w:i/>
      <w:color w:val="679B9A"/>
      <w:w w:val="105"/>
      <w:szCs w:val="22"/>
    </w:rPr>
  </w:style>
  <w:style w:type="character" w:customStyle="1" w:styleId="Lis1Car">
    <w:name w:val="Lis1 Car"/>
    <w:basedOn w:val="Policepardfaut"/>
    <w:link w:val="Lis1"/>
    <w:locked/>
    <w:rsid w:val="00867FC4"/>
    <w:rPr>
      <w:color w:val="000000"/>
    </w:rPr>
  </w:style>
  <w:style w:type="paragraph" w:customStyle="1" w:styleId="Lis1">
    <w:name w:val="Lis1"/>
    <w:basedOn w:val="Normal"/>
    <w:link w:val="Lis1Car"/>
    <w:qFormat/>
    <w:rsid w:val="00867FC4"/>
    <w:pPr>
      <w:autoSpaceDE w:val="0"/>
      <w:autoSpaceDN w:val="0"/>
      <w:adjustRightInd w:val="0"/>
      <w:spacing w:after="120"/>
      <w:ind w:left="1080" w:hanging="360"/>
      <w:jc w:val="both"/>
    </w:pPr>
    <w:rPr>
      <w:color w:val="000000"/>
    </w:rPr>
  </w:style>
  <w:style w:type="paragraph" w:styleId="En-ttedetabledesmatires">
    <w:name w:val="TOC Heading"/>
    <w:basedOn w:val="Titre1"/>
    <w:next w:val="Normal"/>
    <w:uiPriority w:val="39"/>
    <w:unhideWhenUsed/>
    <w:qFormat/>
    <w:rsid w:val="00B65BF7"/>
    <w:pPr>
      <w:numPr>
        <w:numId w:val="0"/>
      </w:numPr>
      <w:spacing w:line="259" w:lineRule="auto"/>
      <w:outlineLvl w:val="9"/>
    </w:pPr>
    <w:rPr>
      <w:rFonts w:asciiTheme="majorHAnsi" w:eastAsiaTheme="majorEastAsia" w:hAnsiTheme="majorHAnsi" w:cstheme="majorBidi"/>
      <w:b w:val="0"/>
      <w:color w:val="365F91" w:themeColor="accent1" w:themeShade="BF"/>
      <w:sz w:val="32"/>
      <w:szCs w:val="32"/>
    </w:rPr>
  </w:style>
  <w:style w:type="table" w:customStyle="1" w:styleId="Grilledutableau1">
    <w:name w:val="Grille du tableau1"/>
    <w:basedOn w:val="TableauNormal"/>
    <w:next w:val="Grilledutableau"/>
    <w:uiPriority w:val="39"/>
    <w:rsid w:val="00CE524F"/>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6769">
      <w:bodyDiv w:val="1"/>
      <w:marLeft w:val="0"/>
      <w:marRight w:val="0"/>
      <w:marTop w:val="0"/>
      <w:marBottom w:val="0"/>
      <w:divBdr>
        <w:top w:val="none" w:sz="0" w:space="0" w:color="auto"/>
        <w:left w:val="none" w:sz="0" w:space="0" w:color="auto"/>
        <w:bottom w:val="none" w:sz="0" w:space="0" w:color="auto"/>
        <w:right w:val="none" w:sz="0" w:space="0" w:color="auto"/>
      </w:divBdr>
    </w:div>
    <w:div w:id="215901348">
      <w:bodyDiv w:val="1"/>
      <w:marLeft w:val="0"/>
      <w:marRight w:val="0"/>
      <w:marTop w:val="0"/>
      <w:marBottom w:val="0"/>
      <w:divBdr>
        <w:top w:val="none" w:sz="0" w:space="0" w:color="auto"/>
        <w:left w:val="none" w:sz="0" w:space="0" w:color="auto"/>
        <w:bottom w:val="none" w:sz="0" w:space="0" w:color="auto"/>
        <w:right w:val="none" w:sz="0" w:space="0" w:color="auto"/>
      </w:divBdr>
    </w:div>
    <w:div w:id="268661163">
      <w:bodyDiv w:val="1"/>
      <w:marLeft w:val="0"/>
      <w:marRight w:val="0"/>
      <w:marTop w:val="0"/>
      <w:marBottom w:val="0"/>
      <w:divBdr>
        <w:top w:val="none" w:sz="0" w:space="0" w:color="auto"/>
        <w:left w:val="none" w:sz="0" w:space="0" w:color="auto"/>
        <w:bottom w:val="none" w:sz="0" w:space="0" w:color="auto"/>
        <w:right w:val="none" w:sz="0" w:space="0" w:color="auto"/>
      </w:divBdr>
    </w:div>
    <w:div w:id="280768222">
      <w:bodyDiv w:val="1"/>
      <w:marLeft w:val="0"/>
      <w:marRight w:val="0"/>
      <w:marTop w:val="0"/>
      <w:marBottom w:val="0"/>
      <w:divBdr>
        <w:top w:val="none" w:sz="0" w:space="0" w:color="auto"/>
        <w:left w:val="none" w:sz="0" w:space="0" w:color="auto"/>
        <w:bottom w:val="none" w:sz="0" w:space="0" w:color="auto"/>
        <w:right w:val="none" w:sz="0" w:space="0" w:color="auto"/>
      </w:divBdr>
      <w:divsChild>
        <w:div w:id="1181361391">
          <w:marLeft w:val="0"/>
          <w:marRight w:val="0"/>
          <w:marTop w:val="0"/>
          <w:marBottom w:val="0"/>
          <w:divBdr>
            <w:top w:val="none" w:sz="0" w:space="0" w:color="auto"/>
            <w:left w:val="none" w:sz="0" w:space="0" w:color="auto"/>
            <w:bottom w:val="none" w:sz="0" w:space="0" w:color="auto"/>
            <w:right w:val="none" w:sz="0" w:space="0" w:color="auto"/>
          </w:divBdr>
          <w:divsChild>
            <w:div w:id="1038314214">
              <w:marLeft w:val="0"/>
              <w:marRight w:val="0"/>
              <w:marTop w:val="0"/>
              <w:marBottom w:val="0"/>
              <w:divBdr>
                <w:top w:val="none" w:sz="0" w:space="0" w:color="auto"/>
                <w:left w:val="none" w:sz="0" w:space="0" w:color="auto"/>
                <w:bottom w:val="none" w:sz="0" w:space="0" w:color="auto"/>
                <w:right w:val="none" w:sz="0" w:space="0" w:color="auto"/>
              </w:divBdr>
            </w:div>
            <w:div w:id="688987827">
              <w:marLeft w:val="0"/>
              <w:marRight w:val="0"/>
              <w:marTop w:val="0"/>
              <w:marBottom w:val="0"/>
              <w:divBdr>
                <w:top w:val="none" w:sz="0" w:space="0" w:color="auto"/>
                <w:left w:val="none" w:sz="0" w:space="0" w:color="auto"/>
                <w:bottom w:val="none" w:sz="0" w:space="0" w:color="auto"/>
                <w:right w:val="none" w:sz="0" w:space="0" w:color="auto"/>
              </w:divBdr>
            </w:div>
          </w:divsChild>
        </w:div>
        <w:div w:id="1944679004">
          <w:marLeft w:val="0"/>
          <w:marRight w:val="0"/>
          <w:marTop w:val="0"/>
          <w:marBottom w:val="0"/>
          <w:divBdr>
            <w:top w:val="none" w:sz="0" w:space="0" w:color="auto"/>
            <w:left w:val="none" w:sz="0" w:space="0" w:color="auto"/>
            <w:bottom w:val="none" w:sz="0" w:space="0" w:color="auto"/>
            <w:right w:val="none" w:sz="0" w:space="0" w:color="auto"/>
          </w:divBdr>
        </w:div>
        <w:div w:id="1649170659">
          <w:marLeft w:val="0"/>
          <w:marRight w:val="0"/>
          <w:marTop w:val="0"/>
          <w:marBottom w:val="0"/>
          <w:divBdr>
            <w:top w:val="none" w:sz="0" w:space="0" w:color="auto"/>
            <w:left w:val="none" w:sz="0" w:space="0" w:color="auto"/>
            <w:bottom w:val="none" w:sz="0" w:space="0" w:color="auto"/>
            <w:right w:val="none" w:sz="0" w:space="0" w:color="auto"/>
          </w:divBdr>
        </w:div>
        <w:div w:id="264113341">
          <w:marLeft w:val="0"/>
          <w:marRight w:val="0"/>
          <w:marTop w:val="0"/>
          <w:marBottom w:val="0"/>
          <w:divBdr>
            <w:top w:val="none" w:sz="0" w:space="0" w:color="auto"/>
            <w:left w:val="none" w:sz="0" w:space="0" w:color="auto"/>
            <w:bottom w:val="none" w:sz="0" w:space="0" w:color="auto"/>
            <w:right w:val="none" w:sz="0" w:space="0" w:color="auto"/>
          </w:divBdr>
        </w:div>
        <w:div w:id="1052388676">
          <w:marLeft w:val="0"/>
          <w:marRight w:val="0"/>
          <w:marTop w:val="0"/>
          <w:marBottom w:val="0"/>
          <w:divBdr>
            <w:top w:val="none" w:sz="0" w:space="0" w:color="auto"/>
            <w:left w:val="none" w:sz="0" w:space="0" w:color="auto"/>
            <w:bottom w:val="none" w:sz="0" w:space="0" w:color="auto"/>
            <w:right w:val="none" w:sz="0" w:space="0" w:color="auto"/>
          </w:divBdr>
        </w:div>
      </w:divsChild>
    </w:div>
    <w:div w:id="286592269">
      <w:bodyDiv w:val="1"/>
      <w:marLeft w:val="0"/>
      <w:marRight w:val="0"/>
      <w:marTop w:val="0"/>
      <w:marBottom w:val="0"/>
      <w:divBdr>
        <w:top w:val="none" w:sz="0" w:space="0" w:color="auto"/>
        <w:left w:val="none" w:sz="0" w:space="0" w:color="auto"/>
        <w:bottom w:val="none" w:sz="0" w:space="0" w:color="auto"/>
        <w:right w:val="none" w:sz="0" w:space="0" w:color="auto"/>
      </w:divBdr>
    </w:div>
    <w:div w:id="287861571">
      <w:bodyDiv w:val="1"/>
      <w:marLeft w:val="0"/>
      <w:marRight w:val="0"/>
      <w:marTop w:val="0"/>
      <w:marBottom w:val="0"/>
      <w:divBdr>
        <w:top w:val="none" w:sz="0" w:space="0" w:color="auto"/>
        <w:left w:val="none" w:sz="0" w:space="0" w:color="auto"/>
        <w:bottom w:val="none" w:sz="0" w:space="0" w:color="auto"/>
        <w:right w:val="none" w:sz="0" w:space="0" w:color="auto"/>
      </w:divBdr>
    </w:div>
    <w:div w:id="459684974">
      <w:bodyDiv w:val="1"/>
      <w:marLeft w:val="0"/>
      <w:marRight w:val="0"/>
      <w:marTop w:val="0"/>
      <w:marBottom w:val="0"/>
      <w:divBdr>
        <w:top w:val="none" w:sz="0" w:space="0" w:color="auto"/>
        <w:left w:val="none" w:sz="0" w:space="0" w:color="auto"/>
        <w:bottom w:val="none" w:sz="0" w:space="0" w:color="auto"/>
        <w:right w:val="none" w:sz="0" w:space="0" w:color="auto"/>
      </w:divBdr>
    </w:div>
    <w:div w:id="520749669">
      <w:bodyDiv w:val="1"/>
      <w:marLeft w:val="0"/>
      <w:marRight w:val="0"/>
      <w:marTop w:val="0"/>
      <w:marBottom w:val="0"/>
      <w:divBdr>
        <w:top w:val="none" w:sz="0" w:space="0" w:color="auto"/>
        <w:left w:val="none" w:sz="0" w:space="0" w:color="auto"/>
        <w:bottom w:val="none" w:sz="0" w:space="0" w:color="auto"/>
        <w:right w:val="none" w:sz="0" w:space="0" w:color="auto"/>
      </w:divBdr>
    </w:div>
    <w:div w:id="531309379">
      <w:bodyDiv w:val="1"/>
      <w:marLeft w:val="0"/>
      <w:marRight w:val="0"/>
      <w:marTop w:val="0"/>
      <w:marBottom w:val="0"/>
      <w:divBdr>
        <w:top w:val="none" w:sz="0" w:space="0" w:color="auto"/>
        <w:left w:val="none" w:sz="0" w:space="0" w:color="auto"/>
        <w:bottom w:val="none" w:sz="0" w:space="0" w:color="auto"/>
        <w:right w:val="none" w:sz="0" w:space="0" w:color="auto"/>
      </w:divBdr>
    </w:div>
    <w:div w:id="631206649">
      <w:bodyDiv w:val="1"/>
      <w:marLeft w:val="0"/>
      <w:marRight w:val="0"/>
      <w:marTop w:val="0"/>
      <w:marBottom w:val="0"/>
      <w:divBdr>
        <w:top w:val="none" w:sz="0" w:space="0" w:color="auto"/>
        <w:left w:val="none" w:sz="0" w:space="0" w:color="auto"/>
        <w:bottom w:val="none" w:sz="0" w:space="0" w:color="auto"/>
        <w:right w:val="none" w:sz="0" w:space="0" w:color="auto"/>
      </w:divBdr>
    </w:div>
    <w:div w:id="831259436">
      <w:bodyDiv w:val="1"/>
      <w:marLeft w:val="0"/>
      <w:marRight w:val="0"/>
      <w:marTop w:val="0"/>
      <w:marBottom w:val="0"/>
      <w:divBdr>
        <w:top w:val="none" w:sz="0" w:space="0" w:color="auto"/>
        <w:left w:val="none" w:sz="0" w:space="0" w:color="auto"/>
        <w:bottom w:val="none" w:sz="0" w:space="0" w:color="auto"/>
        <w:right w:val="none" w:sz="0" w:space="0" w:color="auto"/>
      </w:divBdr>
    </w:div>
    <w:div w:id="837383276">
      <w:bodyDiv w:val="1"/>
      <w:marLeft w:val="0"/>
      <w:marRight w:val="0"/>
      <w:marTop w:val="0"/>
      <w:marBottom w:val="0"/>
      <w:divBdr>
        <w:top w:val="none" w:sz="0" w:space="0" w:color="auto"/>
        <w:left w:val="none" w:sz="0" w:space="0" w:color="auto"/>
        <w:bottom w:val="none" w:sz="0" w:space="0" w:color="auto"/>
        <w:right w:val="none" w:sz="0" w:space="0" w:color="auto"/>
      </w:divBdr>
      <w:divsChild>
        <w:div w:id="480656978">
          <w:marLeft w:val="446"/>
          <w:marRight w:val="0"/>
          <w:marTop w:val="120"/>
          <w:marBottom w:val="240"/>
          <w:divBdr>
            <w:top w:val="none" w:sz="0" w:space="0" w:color="auto"/>
            <w:left w:val="none" w:sz="0" w:space="0" w:color="auto"/>
            <w:bottom w:val="none" w:sz="0" w:space="0" w:color="auto"/>
            <w:right w:val="none" w:sz="0" w:space="0" w:color="auto"/>
          </w:divBdr>
        </w:div>
        <w:div w:id="1678802509">
          <w:marLeft w:val="446"/>
          <w:marRight w:val="0"/>
          <w:marTop w:val="120"/>
          <w:marBottom w:val="240"/>
          <w:divBdr>
            <w:top w:val="none" w:sz="0" w:space="0" w:color="auto"/>
            <w:left w:val="none" w:sz="0" w:space="0" w:color="auto"/>
            <w:bottom w:val="none" w:sz="0" w:space="0" w:color="auto"/>
            <w:right w:val="none" w:sz="0" w:space="0" w:color="auto"/>
          </w:divBdr>
        </w:div>
        <w:div w:id="2087878534">
          <w:marLeft w:val="446"/>
          <w:marRight w:val="0"/>
          <w:marTop w:val="120"/>
          <w:marBottom w:val="240"/>
          <w:divBdr>
            <w:top w:val="none" w:sz="0" w:space="0" w:color="auto"/>
            <w:left w:val="none" w:sz="0" w:space="0" w:color="auto"/>
            <w:bottom w:val="none" w:sz="0" w:space="0" w:color="auto"/>
            <w:right w:val="none" w:sz="0" w:space="0" w:color="auto"/>
          </w:divBdr>
        </w:div>
        <w:div w:id="569924105">
          <w:marLeft w:val="446"/>
          <w:marRight w:val="0"/>
          <w:marTop w:val="120"/>
          <w:marBottom w:val="240"/>
          <w:divBdr>
            <w:top w:val="none" w:sz="0" w:space="0" w:color="auto"/>
            <w:left w:val="none" w:sz="0" w:space="0" w:color="auto"/>
            <w:bottom w:val="none" w:sz="0" w:space="0" w:color="auto"/>
            <w:right w:val="none" w:sz="0" w:space="0" w:color="auto"/>
          </w:divBdr>
        </w:div>
        <w:div w:id="1278562791">
          <w:marLeft w:val="446"/>
          <w:marRight w:val="0"/>
          <w:marTop w:val="120"/>
          <w:marBottom w:val="240"/>
          <w:divBdr>
            <w:top w:val="none" w:sz="0" w:space="0" w:color="auto"/>
            <w:left w:val="none" w:sz="0" w:space="0" w:color="auto"/>
            <w:bottom w:val="none" w:sz="0" w:space="0" w:color="auto"/>
            <w:right w:val="none" w:sz="0" w:space="0" w:color="auto"/>
          </w:divBdr>
        </w:div>
        <w:div w:id="1299922317">
          <w:marLeft w:val="446"/>
          <w:marRight w:val="0"/>
          <w:marTop w:val="120"/>
          <w:marBottom w:val="240"/>
          <w:divBdr>
            <w:top w:val="none" w:sz="0" w:space="0" w:color="auto"/>
            <w:left w:val="none" w:sz="0" w:space="0" w:color="auto"/>
            <w:bottom w:val="none" w:sz="0" w:space="0" w:color="auto"/>
            <w:right w:val="none" w:sz="0" w:space="0" w:color="auto"/>
          </w:divBdr>
        </w:div>
        <w:div w:id="824474399">
          <w:marLeft w:val="446"/>
          <w:marRight w:val="0"/>
          <w:marTop w:val="120"/>
          <w:marBottom w:val="240"/>
          <w:divBdr>
            <w:top w:val="none" w:sz="0" w:space="0" w:color="auto"/>
            <w:left w:val="none" w:sz="0" w:space="0" w:color="auto"/>
            <w:bottom w:val="none" w:sz="0" w:space="0" w:color="auto"/>
            <w:right w:val="none" w:sz="0" w:space="0" w:color="auto"/>
          </w:divBdr>
        </w:div>
        <w:div w:id="1883202552">
          <w:marLeft w:val="446"/>
          <w:marRight w:val="0"/>
          <w:marTop w:val="120"/>
          <w:marBottom w:val="240"/>
          <w:divBdr>
            <w:top w:val="none" w:sz="0" w:space="0" w:color="auto"/>
            <w:left w:val="none" w:sz="0" w:space="0" w:color="auto"/>
            <w:bottom w:val="none" w:sz="0" w:space="0" w:color="auto"/>
            <w:right w:val="none" w:sz="0" w:space="0" w:color="auto"/>
          </w:divBdr>
        </w:div>
        <w:div w:id="153840076">
          <w:marLeft w:val="446"/>
          <w:marRight w:val="0"/>
          <w:marTop w:val="120"/>
          <w:marBottom w:val="240"/>
          <w:divBdr>
            <w:top w:val="none" w:sz="0" w:space="0" w:color="auto"/>
            <w:left w:val="none" w:sz="0" w:space="0" w:color="auto"/>
            <w:bottom w:val="none" w:sz="0" w:space="0" w:color="auto"/>
            <w:right w:val="none" w:sz="0" w:space="0" w:color="auto"/>
          </w:divBdr>
        </w:div>
        <w:div w:id="1597442030">
          <w:marLeft w:val="446"/>
          <w:marRight w:val="0"/>
          <w:marTop w:val="120"/>
          <w:marBottom w:val="240"/>
          <w:divBdr>
            <w:top w:val="none" w:sz="0" w:space="0" w:color="auto"/>
            <w:left w:val="none" w:sz="0" w:space="0" w:color="auto"/>
            <w:bottom w:val="none" w:sz="0" w:space="0" w:color="auto"/>
            <w:right w:val="none" w:sz="0" w:space="0" w:color="auto"/>
          </w:divBdr>
        </w:div>
      </w:divsChild>
    </w:div>
    <w:div w:id="849831786">
      <w:bodyDiv w:val="1"/>
      <w:marLeft w:val="0"/>
      <w:marRight w:val="0"/>
      <w:marTop w:val="0"/>
      <w:marBottom w:val="0"/>
      <w:divBdr>
        <w:top w:val="none" w:sz="0" w:space="0" w:color="auto"/>
        <w:left w:val="none" w:sz="0" w:space="0" w:color="auto"/>
        <w:bottom w:val="none" w:sz="0" w:space="0" w:color="auto"/>
        <w:right w:val="none" w:sz="0" w:space="0" w:color="auto"/>
      </w:divBdr>
    </w:div>
    <w:div w:id="1066489874">
      <w:bodyDiv w:val="1"/>
      <w:marLeft w:val="0"/>
      <w:marRight w:val="0"/>
      <w:marTop w:val="0"/>
      <w:marBottom w:val="0"/>
      <w:divBdr>
        <w:top w:val="none" w:sz="0" w:space="0" w:color="auto"/>
        <w:left w:val="none" w:sz="0" w:space="0" w:color="auto"/>
        <w:bottom w:val="none" w:sz="0" w:space="0" w:color="auto"/>
        <w:right w:val="none" w:sz="0" w:space="0" w:color="auto"/>
      </w:divBdr>
    </w:div>
    <w:div w:id="1133644464">
      <w:bodyDiv w:val="1"/>
      <w:marLeft w:val="0"/>
      <w:marRight w:val="0"/>
      <w:marTop w:val="0"/>
      <w:marBottom w:val="0"/>
      <w:divBdr>
        <w:top w:val="none" w:sz="0" w:space="0" w:color="auto"/>
        <w:left w:val="none" w:sz="0" w:space="0" w:color="auto"/>
        <w:bottom w:val="none" w:sz="0" w:space="0" w:color="auto"/>
        <w:right w:val="none" w:sz="0" w:space="0" w:color="auto"/>
      </w:divBdr>
    </w:div>
    <w:div w:id="1136341475">
      <w:bodyDiv w:val="1"/>
      <w:marLeft w:val="0"/>
      <w:marRight w:val="0"/>
      <w:marTop w:val="0"/>
      <w:marBottom w:val="0"/>
      <w:divBdr>
        <w:top w:val="none" w:sz="0" w:space="0" w:color="auto"/>
        <w:left w:val="none" w:sz="0" w:space="0" w:color="auto"/>
        <w:bottom w:val="none" w:sz="0" w:space="0" w:color="auto"/>
        <w:right w:val="none" w:sz="0" w:space="0" w:color="auto"/>
      </w:divBdr>
    </w:div>
    <w:div w:id="1361396375">
      <w:bodyDiv w:val="1"/>
      <w:marLeft w:val="0"/>
      <w:marRight w:val="0"/>
      <w:marTop w:val="0"/>
      <w:marBottom w:val="0"/>
      <w:divBdr>
        <w:top w:val="none" w:sz="0" w:space="0" w:color="auto"/>
        <w:left w:val="none" w:sz="0" w:space="0" w:color="auto"/>
        <w:bottom w:val="none" w:sz="0" w:space="0" w:color="auto"/>
        <w:right w:val="none" w:sz="0" w:space="0" w:color="auto"/>
      </w:divBdr>
    </w:div>
    <w:div w:id="1379815877">
      <w:bodyDiv w:val="1"/>
      <w:marLeft w:val="0"/>
      <w:marRight w:val="0"/>
      <w:marTop w:val="0"/>
      <w:marBottom w:val="0"/>
      <w:divBdr>
        <w:top w:val="none" w:sz="0" w:space="0" w:color="auto"/>
        <w:left w:val="none" w:sz="0" w:space="0" w:color="auto"/>
        <w:bottom w:val="none" w:sz="0" w:space="0" w:color="auto"/>
        <w:right w:val="none" w:sz="0" w:space="0" w:color="auto"/>
      </w:divBdr>
    </w:div>
    <w:div w:id="1468208274">
      <w:bodyDiv w:val="1"/>
      <w:marLeft w:val="0"/>
      <w:marRight w:val="0"/>
      <w:marTop w:val="0"/>
      <w:marBottom w:val="0"/>
      <w:divBdr>
        <w:top w:val="none" w:sz="0" w:space="0" w:color="auto"/>
        <w:left w:val="none" w:sz="0" w:space="0" w:color="auto"/>
        <w:bottom w:val="none" w:sz="0" w:space="0" w:color="auto"/>
        <w:right w:val="none" w:sz="0" w:space="0" w:color="auto"/>
      </w:divBdr>
    </w:div>
    <w:div w:id="1481114832">
      <w:bodyDiv w:val="1"/>
      <w:marLeft w:val="0"/>
      <w:marRight w:val="0"/>
      <w:marTop w:val="0"/>
      <w:marBottom w:val="0"/>
      <w:divBdr>
        <w:top w:val="none" w:sz="0" w:space="0" w:color="auto"/>
        <w:left w:val="none" w:sz="0" w:space="0" w:color="auto"/>
        <w:bottom w:val="none" w:sz="0" w:space="0" w:color="auto"/>
        <w:right w:val="none" w:sz="0" w:space="0" w:color="auto"/>
      </w:divBdr>
    </w:div>
    <w:div w:id="1524900428">
      <w:bodyDiv w:val="1"/>
      <w:marLeft w:val="0"/>
      <w:marRight w:val="0"/>
      <w:marTop w:val="0"/>
      <w:marBottom w:val="0"/>
      <w:divBdr>
        <w:top w:val="none" w:sz="0" w:space="0" w:color="auto"/>
        <w:left w:val="none" w:sz="0" w:space="0" w:color="auto"/>
        <w:bottom w:val="none" w:sz="0" w:space="0" w:color="auto"/>
        <w:right w:val="none" w:sz="0" w:space="0" w:color="auto"/>
      </w:divBdr>
    </w:div>
    <w:div w:id="1555920554">
      <w:bodyDiv w:val="1"/>
      <w:marLeft w:val="0"/>
      <w:marRight w:val="0"/>
      <w:marTop w:val="0"/>
      <w:marBottom w:val="0"/>
      <w:divBdr>
        <w:top w:val="none" w:sz="0" w:space="0" w:color="auto"/>
        <w:left w:val="none" w:sz="0" w:space="0" w:color="auto"/>
        <w:bottom w:val="none" w:sz="0" w:space="0" w:color="auto"/>
        <w:right w:val="none" w:sz="0" w:space="0" w:color="auto"/>
      </w:divBdr>
    </w:div>
    <w:div w:id="1598831642">
      <w:bodyDiv w:val="1"/>
      <w:marLeft w:val="0"/>
      <w:marRight w:val="0"/>
      <w:marTop w:val="0"/>
      <w:marBottom w:val="0"/>
      <w:divBdr>
        <w:top w:val="none" w:sz="0" w:space="0" w:color="auto"/>
        <w:left w:val="none" w:sz="0" w:space="0" w:color="auto"/>
        <w:bottom w:val="none" w:sz="0" w:space="0" w:color="auto"/>
        <w:right w:val="none" w:sz="0" w:space="0" w:color="auto"/>
      </w:divBdr>
    </w:div>
    <w:div w:id="1730229934">
      <w:bodyDiv w:val="1"/>
      <w:marLeft w:val="0"/>
      <w:marRight w:val="0"/>
      <w:marTop w:val="0"/>
      <w:marBottom w:val="0"/>
      <w:divBdr>
        <w:top w:val="none" w:sz="0" w:space="0" w:color="auto"/>
        <w:left w:val="none" w:sz="0" w:space="0" w:color="auto"/>
        <w:bottom w:val="none" w:sz="0" w:space="0" w:color="auto"/>
        <w:right w:val="none" w:sz="0" w:space="0" w:color="auto"/>
      </w:divBdr>
    </w:div>
    <w:div w:id="1909993238">
      <w:bodyDiv w:val="1"/>
      <w:marLeft w:val="0"/>
      <w:marRight w:val="0"/>
      <w:marTop w:val="0"/>
      <w:marBottom w:val="0"/>
      <w:divBdr>
        <w:top w:val="none" w:sz="0" w:space="0" w:color="auto"/>
        <w:left w:val="none" w:sz="0" w:space="0" w:color="auto"/>
        <w:bottom w:val="none" w:sz="0" w:space="0" w:color="auto"/>
        <w:right w:val="none" w:sz="0" w:space="0" w:color="auto"/>
      </w:divBdr>
    </w:div>
    <w:div w:id="1923178583">
      <w:bodyDiv w:val="1"/>
      <w:marLeft w:val="0"/>
      <w:marRight w:val="360"/>
      <w:marTop w:val="0"/>
      <w:marBottom w:val="0"/>
      <w:divBdr>
        <w:top w:val="none" w:sz="0" w:space="0" w:color="auto"/>
        <w:left w:val="none" w:sz="0" w:space="0" w:color="auto"/>
        <w:bottom w:val="none" w:sz="0" w:space="0" w:color="auto"/>
        <w:right w:val="none" w:sz="0" w:space="0" w:color="auto"/>
      </w:divBdr>
      <w:divsChild>
        <w:div w:id="674962463">
          <w:marLeft w:val="240"/>
          <w:marRight w:val="240"/>
          <w:marTop w:val="0"/>
          <w:marBottom w:val="0"/>
          <w:divBdr>
            <w:top w:val="none" w:sz="0" w:space="0" w:color="auto"/>
            <w:left w:val="none" w:sz="0" w:space="0" w:color="auto"/>
            <w:bottom w:val="none" w:sz="0" w:space="0" w:color="auto"/>
            <w:right w:val="none" w:sz="0" w:space="0" w:color="auto"/>
          </w:divBdr>
          <w:divsChild>
            <w:div w:id="1397169028">
              <w:marLeft w:val="0"/>
              <w:marRight w:val="0"/>
              <w:marTop w:val="0"/>
              <w:marBottom w:val="0"/>
              <w:divBdr>
                <w:top w:val="none" w:sz="0" w:space="0" w:color="auto"/>
                <w:left w:val="none" w:sz="0" w:space="0" w:color="auto"/>
                <w:bottom w:val="none" w:sz="0" w:space="0" w:color="auto"/>
                <w:right w:val="none" w:sz="0" w:space="0" w:color="auto"/>
              </w:divBdr>
              <w:divsChild>
                <w:div w:id="193084762">
                  <w:marLeft w:val="240"/>
                  <w:marRight w:val="240"/>
                  <w:marTop w:val="0"/>
                  <w:marBottom w:val="0"/>
                  <w:divBdr>
                    <w:top w:val="none" w:sz="0" w:space="0" w:color="auto"/>
                    <w:left w:val="none" w:sz="0" w:space="0" w:color="auto"/>
                    <w:bottom w:val="none" w:sz="0" w:space="0" w:color="auto"/>
                    <w:right w:val="none" w:sz="0" w:space="0" w:color="auto"/>
                  </w:divBdr>
                  <w:divsChild>
                    <w:div w:id="1065835283">
                      <w:marLeft w:val="240"/>
                      <w:marRight w:val="0"/>
                      <w:marTop w:val="0"/>
                      <w:marBottom w:val="0"/>
                      <w:divBdr>
                        <w:top w:val="none" w:sz="0" w:space="0" w:color="auto"/>
                        <w:left w:val="none" w:sz="0" w:space="0" w:color="auto"/>
                        <w:bottom w:val="none" w:sz="0" w:space="0" w:color="auto"/>
                        <w:right w:val="none" w:sz="0" w:space="0" w:color="auto"/>
                      </w:divBdr>
                    </w:div>
                  </w:divsChild>
                </w:div>
                <w:div w:id="198394349">
                  <w:marLeft w:val="240"/>
                  <w:marRight w:val="240"/>
                  <w:marTop w:val="0"/>
                  <w:marBottom w:val="0"/>
                  <w:divBdr>
                    <w:top w:val="none" w:sz="0" w:space="0" w:color="auto"/>
                    <w:left w:val="none" w:sz="0" w:space="0" w:color="auto"/>
                    <w:bottom w:val="none" w:sz="0" w:space="0" w:color="auto"/>
                    <w:right w:val="none" w:sz="0" w:space="0" w:color="auto"/>
                  </w:divBdr>
                  <w:divsChild>
                    <w:div w:id="2086761243">
                      <w:marLeft w:val="240"/>
                      <w:marRight w:val="0"/>
                      <w:marTop w:val="0"/>
                      <w:marBottom w:val="0"/>
                      <w:divBdr>
                        <w:top w:val="none" w:sz="0" w:space="0" w:color="auto"/>
                        <w:left w:val="none" w:sz="0" w:space="0" w:color="auto"/>
                        <w:bottom w:val="none" w:sz="0" w:space="0" w:color="auto"/>
                        <w:right w:val="none" w:sz="0" w:space="0" w:color="auto"/>
                      </w:divBdr>
                    </w:div>
                  </w:divsChild>
                </w:div>
                <w:div w:id="408043947">
                  <w:marLeft w:val="0"/>
                  <w:marRight w:val="0"/>
                  <w:marTop w:val="0"/>
                  <w:marBottom w:val="0"/>
                  <w:divBdr>
                    <w:top w:val="none" w:sz="0" w:space="0" w:color="auto"/>
                    <w:left w:val="none" w:sz="0" w:space="0" w:color="auto"/>
                    <w:bottom w:val="none" w:sz="0" w:space="0" w:color="auto"/>
                    <w:right w:val="none" w:sz="0" w:space="0" w:color="auto"/>
                  </w:divBdr>
                </w:div>
                <w:div w:id="429007581">
                  <w:marLeft w:val="240"/>
                  <w:marRight w:val="240"/>
                  <w:marTop w:val="0"/>
                  <w:marBottom w:val="0"/>
                  <w:divBdr>
                    <w:top w:val="none" w:sz="0" w:space="0" w:color="auto"/>
                    <w:left w:val="none" w:sz="0" w:space="0" w:color="auto"/>
                    <w:bottom w:val="none" w:sz="0" w:space="0" w:color="auto"/>
                    <w:right w:val="none" w:sz="0" w:space="0" w:color="auto"/>
                  </w:divBdr>
                  <w:divsChild>
                    <w:div w:id="1536385475">
                      <w:marLeft w:val="240"/>
                      <w:marRight w:val="0"/>
                      <w:marTop w:val="0"/>
                      <w:marBottom w:val="0"/>
                      <w:divBdr>
                        <w:top w:val="none" w:sz="0" w:space="0" w:color="auto"/>
                        <w:left w:val="none" w:sz="0" w:space="0" w:color="auto"/>
                        <w:bottom w:val="none" w:sz="0" w:space="0" w:color="auto"/>
                        <w:right w:val="none" w:sz="0" w:space="0" w:color="auto"/>
                      </w:divBdr>
                    </w:div>
                  </w:divsChild>
                </w:div>
                <w:div w:id="1098797786">
                  <w:marLeft w:val="240"/>
                  <w:marRight w:val="240"/>
                  <w:marTop w:val="0"/>
                  <w:marBottom w:val="0"/>
                  <w:divBdr>
                    <w:top w:val="none" w:sz="0" w:space="0" w:color="auto"/>
                    <w:left w:val="none" w:sz="0" w:space="0" w:color="auto"/>
                    <w:bottom w:val="none" w:sz="0" w:space="0" w:color="auto"/>
                    <w:right w:val="none" w:sz="0" w:space="0" w:color="auto"/>
                  </w:divBdr>
                  <w:divsChild>
                    <w:div w:id="928660225">
                      <w:marLeft w:val="240"/>
                      <w:marRight w:val="0"/>
                      <w:marTop w:val="0"/>
                      <w:marBottom w:val="0"/>
                      <w:divBdr>
                        <w:top w:val="none" w:sz="0" w:space="0" w:color="auto"/>
                        <w:left w:val="none" w:sz="0" w:space="0" w:color="auto"/>
                        <w:bottom w:val="none" w:sz="0" w:space="0" w:color="auto"/>
                        <w:right w:val="none" w:sz="0" w:space="0" w:color="auto"/>
                      </w:divBdr>
                    </w:div>
                  </w:divsChild>
                </w:div>
                <w:div w:id="1465192736">
                  <w:marLeft w:val="240"/>
                  <w:marRight w:val="240"/>
                  <w:marTop w:val="0"/>
                  <w:marBottom w:val="0"/>
                  <w:divBdr>
                    <w:top w:val="none" w:sz="0" w:space="0" w:color="auto"/>
                    <w:left w:val="none" w:sz="0" w:space="0" w:color="auto"/>
                    <w:bottom w:val="none" w:sz="0" w:space="0" w:color="auto"/>
                    <w:right w:val="none" w:sz="0" w:space="0" w:color="auto"/>
                  </w:divBdr>
                  <w:divsChild>
                    <w:div w:id="574978752">
                      <w:marLeft w:val="0"/>
                      <w:marRight w:val="0"/>
                      <w:marTop w:val="0"/>
                      <w:marBottom w:val="0"/>
                      <w:divBdr>
                        <w:top w:val="none" w:sz="0" w:space="0" w:color="auto"/>
                        <w:left w:val="none" w:sz="0" w:space="0" w:color="auto"/>
                        <w:bottom w:val="none" w:sz="0" w:space="0" w:color="auto"/>
                        <w:right w:val="none" w:sz="0" w:space="0" w:color="auto"/>
                      </w:divBdr>
                      <w:divsChild>
                        <w:div w:id="240723109">
                          <w:marLeft w:val="240"/>
                          <w:marRight w:val="240"/>
                          <w:marTop w:val="0"/>
                          <w:marBottom w:val="0"/>
                          <w:divBdr>
                            <w:top w:val="none" w:sz="0" w:space="0" w:color="auto"/>
                            <w:left w:val="none" w:sz="0" w:space="0" w:color="auto"/>
                            <w:bottom w:val="none" w:sz="0" w:space="0" w:color="auto"/>
                            <w:right w:val="none" w:sz="0" w:space="0" w:color="auto"/>
                          </w:divBdr>
                          <w:divsChild>
                            <w:div w:id="1459488800">
                              <w:marLeft w:val="240"/>
                              <w:marRight w:val="0"/>
                              <w:marTop w:val="0"/>
                              <w:marBottom w:val="0"/>
                              <w:divBdr>
                                <w:top w:val="none" w:sz="0" w:space="0" w:color="auto"/>
                                <w:left w:val="none" w:sz="0" w:space="0" w:color="auto"/>
                                <w:bottom w:val="none" w:sz="0" w:space="0" w:color="auto"/>
                                <w:right w:val="none" w:sz="0" w:space="0" w:color="auto"/>
                              </w:divBdr>
                            </w:div>
                            <w:div w:id="2006089007">
                              <w:marLeft w:val="0"/>
                              <w:marRight w:val="0"/>
                              <w:marTop w:val="0"/>
                              <w:marBottom w:val="0"/>
                              <w:divBdr>
                                <w:top w:val="none" w:sz="0" w:space="0" w:color="auto"/>
                                <w:left w:val="none" w:sz="0" w:space="0" w:color="auto"/>
                                <w:bottom w:val="none" w:sz="0" w:space="0" w:color="auto"/>
                                <w:right w:val="none" w:sz="0" w:space="0" w:color="auto"/>
                              </w:divBdr>
                              <w:divsChild>
                                <w:div w:id="245194221">
                                  <w:marLeft w:val="0"/>
                                  <w:marRight w:val="0"/>
                                  <w:marTop w:val="0"/>
                                  <w:marBottom w:val="0"/>
                                  <w:divBdr>
                                    <w:top w:val="none" w:sz="0" w:space="0" w:color="auto"/>
                                    <w:left w:val="none" w:sz="0" w:space="0" w:color="auto"/>
                                    <w:bottom w:val="none" w:sz="0" w:space="0" w:color="auto"/>
                                    <w:right w:val="none" w:sz="0" w:space="0" w:color="auto"/>
                                  </w:divBdr>
                                </w:div>
                                <w:div w:id="249044973">
                                  <w:marLeft w:val="240"/>
                                  <w:marRight w:val="240"/>
                                  <w:marTop w:val="0"/>
                                  <w:marBottom w:val="0"/>
                                  <w:divBdr>
                                    <w:top w:val="none" w:sz="0" w:space="0" w:color="auto"/>
                                    <w:left w:val="none" w:sz="0" w:space="0" w:color="auto"/>
                                    <w:bottom w:val="none" w:sz="0" w:space="0" w:color="auto"/>
                                    <w:right w:val="none" w:sz="0" w:space="0" w:color="auto"/>
                                  </w:divBdr>
                                  <w:divsChild>
                                    <w:div w:id="1118909798">
                                      <w:marLeft w:val="240"/>
                                      <w:marRight w:val="0"/>
                                      <w:marTop w:val="0"/>
                                      <w:marBottom w:val="0"/>
                                      <w:divBdr>
                                        <w:top w:val="none" w:sz="0" w:space="0" w:color="auto"/>
                                        <w:left w:val="none" w:sz="0" w:space="0" w:color="auto"/>
                                        <w:bottom w:val="none" w:sz="0" w:space="0" w:color="auto"/>
                                        <w:right w:val="none" w:sz="0" w:space="0" w:color="auto"/>
                                      </w:divBdr>
                                    </w:div>
                                  </w:divsChild>
                                </w:div>
                                <w:div w:id="406536357">
                                  <w:marLeft w:val="240"/>
                                  <w:marRight w:val="240"/>
                                  <w:marTop w:val="0"/>
                                  <w:marBottom w:val="0"/>
                                  <w:divBdr>
                                    <w:top w:val="none" w:sz="0" w:space="0" w:color="auto"/>
                                    <w:left w:val="none" w:sz="0" w:space="0" w:color="auto"/>
                                    <w:bottom w:val="none" w:sz="0" w:space="0" w:color="auto"/>
                                    <w:right w:val="none" w:sz="0" w:space="0" w:color="auto"/>
                                  </w:divBdr>
                                  <w:divsChild>
                                    <w:div w:id="1451632016">
                                      <w:marLeft w:val="240"/>
                                      <w:marRight w:val="0"/>
                                      <w:marTop w:val="0"/>
                                      <w:marBottom w:val="0"/>
                                      <w:divBdr>
                                        <w:top w:val="none" w:sz="0" w:space="0" w:color="auto"/>
                                        <w:left w:val="none" w:sz="0" w:space="0" w:color="auto"/>
                                        <w:bottom w:val="none" w:sz="0" w:space="0" w:color="auto"/>
                                        <w:right w:val="none" w:sz="0" w:space="0" w:color="auto"/>
                                      </w:divBdr>
                                    </w:div>
                                  </w:divsChild>
                                </w:div>
                                <w:div w:id="679624192">
                                  <w:marLeft w:val="240"/>
                                  <w:marRight w:val="240"/>
                                  <w:marTop w:val="0"/>
                                  <w:marBottom w:val="0"/>
                                  <w:divBdr>
                                    <w:top w:val="none" w:sz="0" w:space="0" w:color="auto"/>
                                    <w:left w:val="none" w:sz="0" w:space="0" w:color="auto"/>
                                    <w:bottom w:val="none" w:sz="0" w:space="0" w:color="auto"/>
                                    <w:right w:val="none" w:sz="0" w:space="0" w:color="auto"/>
                                  </w:divBdr>
                                  <w:divsChild>
                                    <w:div w:id="360596713">
                                      <w:marLeft w:val="240"/>
                                      <w:marRight w:val="0"/>
                                      <w:marTop w:val="0"/>
                                      <w:marBottom w:val="0"/>
                                      <w:divBdr>
                                        <w:top w:val="none" w:sz="0" w:space="0" w:color="auto"/>
                                        <w:left w:val="none" w:sz="0" w:space="0" w:color="auto"/>
                                        <w:bottom w:val="none" w:sz="0" w:space="0" w:color="auto"/>
                                        <w:right w:val="none" w:sz="0" w:space="0" w:color="auto"/>
                                      </w:divBdr>
                                    </w:div>
                                  </w:divsChild>
                                </w:div>
                                <w:div w:id="1191072573">
                                  <w:marLeft w:val="240"/>
                                  <w:marRight w:val="240"/>
                                  <w:marTop w:val="0"/>
                                  <w:marBottom w:val="0"/>
                                  <w:divBdr>
                                    <w:top w:val="none" w:sz="0" w:space="0" w:color="auto"/>
                                    <w:left w:val="none" w:sz="0" w:space="0" w:color="auto"/>
                                    <w:bottom w:val="none" w:sz="0" w:space="0" w:color="auto"/>
                                    <w:right w:val="none" w:sz="0" w:space="0" w:color="auto"/>
                                  </w:divBdr>
                                  <w:divsChild>
                                    <w:div w:id="515921527">
                                      <w:marLeft w:val="240"/>
                                      <w:marRight w:val="0"/>
                                      <w:marTop w:val="0"/>
                                      <w:marBottom w:val="0"/>
                                      <w:divBdr>
                                        <w:top w:val="none" w:sz="0" w:space="0" w:color="auto"/>
                                        <w:left w:val="none" w:sz="0" w:space="0" w:color="auto"/>
                                        <w:bottom w:val="none" w:sz="0" w:space="0" w:color="auto"/>
                                        <w:right w:val="none" w:sz="0" w:space="0" w:color="auto"/>
                                      </w:divBdr>
                                    </w:div>
                                  </w:divsChild>
                                </w:div>
                                <w:div w:id="1371880639">
                                  <w:marLeft w:val="240"/>
                                  <w:marRight w:val="240"/>
                                  <w:marTop w:val="0"/>
                                  <w:marBottom w:val="0"/>
                                  <w:divBdr>
                                    <w:top w:val="none" w:sz="0" w:space="0" w:color="auto"/>
                                    <w:left w:val="none" w:sz="0" w:space="0" w:color="auto"/>
                                    <w:bottom w:val="none" w:sz="0" w:space="0" w:color="auto"/>
                                    <w:right w:val="none" w:sz="0" w:space="0" w:color="auto"/>
                                  </w:divBdr>
                                  <w:divsChild>
                                    <w:div w:id="1866557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342">
                          <w:marLeft w:val="240"/>
                          <w:marRight w:val="240"/>
                          <w:marTop w:val="0"/>
                          <w:marBottom w:val="0"/>
                          <w:divBdr>
                            <w:top w:val="none" w:sz="0" w:space="0" w:color="auto"/>
                            <w:left w:val="none" w:sz="0" w:space="0" w:color="auto"/>
                            <w:bottom w:val="none" w:sz="0" w:space="0" w:color="auto"/>
                            <w:right w:val="none" w:sz="0" w:space="0" w:color="auto"/>
                          </w:divBdr>
                          <w:divsChild>
                            <w:div w:id="531501252">
                              <w:marLeft w:val="240"/>
                              <w:marRight w:val="0"/>
                              <w:marTop w:val="0"/>
                              <w:marBottom w:val="0"/>
                              <w:divBdr>
                                <w:top w:val="none" w:sz="0" w:space="0" w:color="auto"/>
                                <w:left w:val="none" w:sz="0" w:space="0" w:color="auto"/>
                                <w:bottom w:val="none" w:sz="0" w:space="0" w:color="auto"/>
                                <w:right w:val="none" w:sz="0" w:space="0" w:color="auto"/>
                              </w:divBdr>
                            </w:div>
                            <w:div w:id="1319074969">
                              <w:marLeft w:val="0"/>
                              <w:marRight w:val="0"/>
                              <w:marTop w:val="0"/>
                              <w:marBottom w:val="0"/>
                              <w:divBdr>
                                <w:top w:val="none" w:sz="0" w:space="0" w:color="auto"/>
                                <w:left w:val="none" w:sz="0" w:space="0" w:color="auto"/>
                                <w:bottom w:val="none" w:sz="0" w:space="0" w:color="auto"/>
                                <w:right w:val="none" w:sz="0" w:space="0" w:color="auto"/>
                              </w:divBdr>
                              <w:divsChild>
                                <w:div w:id="163786488">
                                  <w:marLeft w:val="240"/>
                                  <w:marRight w:val="240"/>
                                  <w:marTop w:val="0"/>
                                  <w:marBottom w:val="0"/>
                                  <w:divBdr>
                                    <w:top w:val="none" w:sz="0" w:space="0" w:color="auto"/>
                                    <w:left w:val="none" w:sz="0" w:space="0" w:color="auto"/>
                                    <w:bottom w:val="none" w:sz="0" w:space="0" w:color="auto"/>
                                    <w:right w:val="none" w:sz="0" w:space="0" w:color="auto"/>
                                  </w:divBdr>
                                  <w:divsChild>
                                    <w:div w:id="712997099">
                                      <w:marLeft w:val="240"/>
                                      <w:marRight w:val="0"/>
                                      <w:marTop w:val="0"/>
                                      <w:marBottom w:val="0"/>
                                      <w:divBdr>
                                        <w:top w:val="none" w:sz="0" w:space="0" w:color="auto"/>
                                        <w:left w:val="none" w:sz="0" w:space="0" w:color="auto"/>
                                        <w:bottom w:val="none" w:sz="0" w:space="0" w:color="auto"/>
                                        <w:right w:val="none" w:sz="0" w:space="0" w:color="auto"/>
                                      </w:divBdr>
                                    </w:div>
                                  </w:divsChild>
                                </w:div>
                                <w:div w:id="408969230">
                                  <w:marLeft w:val="240"/>
                                  <w:marRight w:val="240"/>
                                  <w:marTop w:val="0"/>
                                  <w:marBottom w:val="0"/>
                                  <w:divBdr>
                                    <w:top w:val="none" w:sz="0" w:space="0" w:color="auto"/>
                                    <w:left w:val="none" w:sz="0" w:space="0" w:color="auto"/>
                                    <w:bottom w:val="none" w:sz="0" w:space="0" w:color="auto"/>
                                    <w:right w:val="none" w:sz="0" w:space="0" w:color="auto"/>
                                  </w:divBdr>
                                  <w:divsChild>
                                    <w:div w:id="216667542">
                                      <w:marLeft w:val="240"/>
                                      <w:marRight w:val="0"/>
                                      <w:marTop w:val="0"/>
                                      <w:marBottom w:val="0"/>
                                      <w:divBdr>
                                        <w:top w:val="none" w:sz="0" w:space="0" w:color="auto"/>
                                        <w:left w:val="none" w:sz="0" w:space="0" w:color="auto"/>
                                        <w:bottom w:val="none" w:sz="0" w:space="0" w:color="auto"/>
                                        <w:right w:val="none" w:sz="0" w:space="0" w:color="auto"/>
                                      </w:divBdr>
                                    </w:div>
                                  </w:divsChild>
                                </w:div>
                                <w:div w:id="662469141">
                                  <w:marLeft w:val="240"/>
                                  <w:marRight w:val="240"/>
                                  <w:marTop w:val="0"/>
                                  <w:marBottom w:val="0"/>
                                  <w:divBdr>
                                    <w:top w:val="none" w:sz="0" w:space="0" w:color="auto"/>
                                    <w:left w:val="none" w:sz="0" w:space="0" w:color="auto"/>
                                    <w:bottom w:val="none" w:sz="0" w:space="0" w:color="auto"/>
                                    <w:right w:val="none" w:sz="0" w:space="0" w:color="auto"/>
                                  </w:divBdr>
                                  <w:divsChild>
                                    <w:div w:id="630136625">
                                      <w:marLeft w:val="240"/>
                                      <w:marRight w:val="0"/>
                                      <w:marTop w:val="0"/>
                                      <w:marBottom w:val="0"/>
                                      <w:divBdr>
                                        <w:top w:val="none" w:sz="0" w:space="0" w:color="auto"/>
                                        <w:left w:val="none" w:sz="0" w:space="0" w:color="auto"/>
                                        <w:bottom w:val="none" w:sz="0" w:space="0" w:color="auto"/>
                                        <w:right w:val="none" w:sz="0" w:space="0" w:color="auto"/>
                                      </w:divBdr>
                                    </w:div>
                                  </w:divsChild>
                                </w:div>
                                <w:div w:id="1485508072">
                                  <w:marLeft w:val="240"/>
                                  <w:marRight w:val="240"/>
                                  <w:marTop w:val="0"/>
                                  <w:marBottom w:val="0"/>
                                  <w:divBdr>
                                    <w:top w:val="none" w:sz="0" w:space="0" w:color="auto"/>
                                    <w:left w:val="none" w:sz="0" w:space="0" w:color="auto"/>
                                    <w:bottom w:val="none" w:sz="0" w:space="0" w:color="auto"/>
                                    <w:right w:val="none" w:sz="0" w:space="0" w:color="auto"/>
                                  </w:divBdr>
                                  <w:divsChild>
                                    <w:div w:id="1718119844">
                                      <w:marLeft w:val="240"/>
                                      <w:marRight w:val="0"/>
                                      <w:marTop w:val="0"/>
                                      <w:marBottom w:val="0"/>
                                      <w:divBdr>
                                        <w:top w:val="none" w:sz="0" w:space="0" w:color="auto"/>
                                        <w:left w:val="none" w:sz="0" w:space="0" w:color="auto"/>
                                        <w:bottom w:val="none" w:sz="0" w:space="0" w:color="auto"/>
                                        <w:right w:val="none" w:sz="0" w:space="0" w:color="auto"/>
                                      </w:divBdr>
                                    </w:div>
                                  </w:divsChild>
                                </w:div>
                                <w:div w:id="1778059488">
                                  <w:marLeft w:val="240"/>
                                  <w:marRight w:val="240"/>
                                  <w:marTop w:val="0"/>
                                  <w:marBottom w:val="0"/>
                                  <w:divBdr>
                                    <w:top w:val="none" w:sz="0" w:space="0" w:color="auto"/>
                                    <w:left w:val="none" w:sz="0" w:space="0" w:color="auto"/>
                                    <w:bottom w:val="none" w:sz="0" w:space="0" w:color="auto"/>
                                    <w:right w:val="none" w:sz="0" w:space="0" w:color="auto"/>
                                  </w:divBdr>
                                  <w:divsChild>
                                    <w:div w:id="831144323">
                                      <w:marLeft w:val="240"/>
                                      <w:marRight w:val="0"/>
                                      <w:marTop w:val="0"/>
                                      <w:marBottom w:val="0"/>
                                      <w:divBdr>
                                        <w:top w:val="none" w:sz="0" w:space="0" w:color="auto"/>
                                        <w:left w:val="none" w:sz="0" w:space="0" w:color="auto"/>
                                        <w:bottom w:val="none" w:sz="0" w:space="0" w:color="auto"/>
                                        <w:right w:val="none" w:sz="0" w:space="0" w:color="auto"/>
                                      </w:divBdr>
                                    </w:div>
                                  </w:divsChild>
                                </w:div>
                                <w:div w:id="21271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5098">
                          <w:marLeft w:val="240"/>
                          <w:marRight w:val="240"/>
                          <w:marTop w:val="0"/>
                          <w:marBottom w:val="0"/>
                          <w:divBdr>
                            <w:top w:val="none" w:sz="0" w:space="0" w:color="auto"/>
                            <w:left w:val="none" w:sz="0" w:space="0" w:color="auto"/>
                            <w:bottom w:val="none" w:sz="0" w:space="0" w:color="auto"/>
                            <w:right w:val="none" w:sz="0" w:space="0" w:color="auto"/>
                          </w:divBdr>
                          <w:divsChild>
                            <w:div w:id="272591339">
                              <w:marLeft w:val="240"/>
                              <w:marRight w:val="0"/>
                              <w:marTop w:val="0"/>
                              <w:marBottom w:val="0"/>
                              <w:divBdr>
                                <w:top w:val="none" w:sz="0" w:space="0" w:color="auto"/>
                                <w:left w:val="none" w:sz="0" w:space="0" w:color="auto"/>
                                <w:bottom w:val="none" w:sz="0" w:space="0" w:color="auto"/>
                                <w:right w:val="none" w:sz="0" w:space="0" w:color="auto"/>
                              </w:divBdr>
                            </w:div>
                            <w:div w:id="1322854223">
                              <w:marLeft w:val="0"/>
                              <w:marRight w:val="0"/>
                              <w:marTop w:val="0"/>
                              <w:marBottom w:val="0"/>
                              <w:divBdr>
                                <w:top w:val="none" w:sz="0" w:space="0" w:color="auto"/>
                                <w:left w:val="none" w:sz="0" w:space="0" w:color="auto"/>
                                <w:bottom w:val="none" w:sz="0" w:space="0" w:color="auto"/>
                                <w:right w:val="none" w:sz="0" w:space="0" w:color="auto"/>
                              </w:divBdr>
                              <w:divsChild>
                                <w:div w:id="59603019">
                                  <w:marLeft w:val="240"/>
                                  <w:marRight w:val="240"/>
                                  <w:marTop w:val="0"/>
                                  <w:marBottom w:val="0"/>
                                  <w:divBdr>
                                    <w:top w:val="none" w:sz="0" w:space="0" w:color="auto"/>
                                    <w:left w:val="none" w:sz="0" w:space="0" w:color="auto"/>
                                    <w:bottom w:val="none" w:sz="0" w:space="0" w:color="auto"/>
                                    <w:right w:val="none" w:sz="0" w:space="0" w:color="auto"/>
                                  </w:divBdr>
                                  <w:divsChild>
                                    <w:div w:id="1434008170">
                                      <w:marLeft w:val="240"/>
                                      <w:marRight w:val="0"/>
                                      <w:marTop w:val="0"/>
                                      <w:marBottom w:val="0"/>
                                      <w:divBdr>
                                        <w:top w:val="none" w:sz="0" w:space="0" w:color="auto"/>
                                        <w:left w:val="none" w:sz="0" w:space="0" w:color="auto"/>
                                        <w:bottom w:val="none" w:sz="0" w:space="0" w:color="auto"/>
                                        <w:right w:val="none" w:sz="0" w:space="0" w:color="auto"/>
                                      </w:divBdr>
                                    </w:div>
                                  </w:divsChild>
                                </w:div>
                                <w:div w:id="814102941">
                                  <w:marLeft w:val="0"/>
                                  <w:marRight w:val="0"/>
                                  <w:marTop w:val="0"/>
                                  <w:marBottom w:val="0"/>
                                  <w:divBdr>
                                    <w:top w:val="none" w:sz="0" w:space="0" w:color="auto"/>
                                    <w:left w:val="none" w:sz="0" w:space="0" w:color="auto"/>
                                    <w:bottom w:val="none" w:sz="0" w:space="0" w:color="auto"/>
                                    <w:right w:val="none" w:sz="0" w:space="0" w:color="auto"/>
                                  </w:divBdr>
                                </w:div>
                                <w:div w:id="1202128157">
                                  <w:marLeft w:val="240"/>
                                  <w:marRight w:val="240"/>
                                  <w:marTop w:val="0"/>
                                  <w:marBottom w:val="0"/>
                                  <w:divBdr>
                                    <w:top w:val="none" w:sz="0" w:space="0" w:color="auto"/>
                                    <w:left w:val="none" w:sz="0" w:space="0" w:color="auto"/>
                                    <w:bottom w:val="none" w:sz="0" w:space="0" w:color="auto"/>
                                    <w:right w:val="none" w:sz="0" w:space="0" w:color="auto"/>
                                  </w:divBdr>
                                  <w:divsChild>
                                    <w:div w:id="78869210">
                                      <w:marLeft w:val="240"/>
                                      <w:marRight w:val="0"/>
                                      <w:marTop w:val="0"/>
                                      <w:marBottom w:val="0"/>
                                      <w:divBdr>
                                        <w:top w:val="none" w:sz="0" w:space="0" w:color="auto"/>
                                        <w:left w:val="none" w:sz="0" w:space="0" w:color="auto"/>
                                        <w:bottom w:val="none" w:sz="0" w:space="0" w:color="auto"/>
                                        <w:right w:val="none" w:sz="0" w:space="0" w:color="auto"/>
                                      </w:divBdr>
                                    </w:div>
                                  </w:divsChild>
                                </w:div>
                                <w:div w:id="1459299856">
                                  <w:marLeft w:val="240"/>
                                  <w:marRight w:val="240"/>
                                  <w:marTop w:val="0"/>
                                  <w:marBottom w:val="0"/>
                                  <w:divBdr>
                                    <w:top w:val="none" w:sz="0" w:space="0" w:color="auto"/>
                                    <w:left w:val="none" w:sz="0" w:space="0" w:color="auto"/>
                                    <w:bottom w:val="none" w:sz="0" w:space="0" w:color="auto"/>
                                    <w:right w:val="none" w:sz="0" w:space="0" w:color="auto"/>
                                  </w:divBdr>
                                  <w:divsChild>
                                    <w:div w:id="1940914932">
                                      <w:marLeft w:val="240"/>
                                      <w:marRight w:val="0"/>
                                      <w:marTop w:val="0"/>
                                      <w:marBottom w:val="0"/>
                                      <w:divBdr>
                                        <w:top w:val="none" w:sz="0" w:space="0" w:color="auto"/>
                                        <w:left w:val="none" w:sz="0" w:space="0" w:color="auto"/>
                                        <w:bottom w:val="none" w:sz="0" w:space="0" w:color="auto"/>
                                        <w:right w:val="none" w:sz="0" w:space="0" w:color="auto"/>
                                      </w:divBdr>
                                    </w:div>
                                  </w:divsChild>
                                </w:div>
                                <w:div w:id="1547451518">
                                  <w:marLeft w:val="240"/>
                                  <w:marRight w:val="240"/>
                                  <w:marTop w:val="0"/>
                                  <w:marBottom w:val="0"/>
                                  <w:divBdr>
                                    <w:top w:val="none" w:sz="0" w:space="0" w:color="auto"/>
                                    <w:left w:val="none" w:sz="0" w:space="0" w:color="auto"/>
                                    <w:bottom w:val="none" w:sz="0" w:space="0" w:color="auto"/>
                                    <w:right w:val="none" w:sz="0" w:space="0" w:color="auto"/>
                                  </w:divBdr>
                                  <w:divsChild>
                                    <w:div w:id="184027726">
                                      <w:marLeft w:val="240"/>
                                      <w:marRight w:val="0"/>
                                      <w:marTop w:val="0"/>
                                      <w:marBottom w:val="0"/>
                                      <w:divBdr>
                                        <w:top w:val="none" w:sz="0" w:space="0" w:color="auto"/>
                                        <w:left w:val="none" w:sz="0" w:space="0" w:color="auto"/>
                                        <w:bottom w:val="none" w:sz="0" w:space="0" w:color="auto"/>
                                        <w:right w:val="none" w:sz="0" w:space="0" w:color="auto"/>
                                      </w:divBdr>
                                    </w:div>
                                  </w:divsChild>
                                </w:div>
                                <w:div w:id="1798142081">
                                  <w:marLeft w:val="240"/>
                                  <w:marRight w:val="240"/>
                                  <w:marTop w:val="0"/>
                                  <w:marBottom w:val="0"/>
                                  <w:divBdr>
                                    <w:top w:val="none" w:sz="0" w:space="0" w:color="auto"/>
                                    <w:left w:val="none" w:sz="0" w:space="0" w:color="auto"/>
                                    <w:bottom w:val="none" w:sz="0" w:space="0" w:color="auto"/>
                                    <w:right w:val="none" w:sz="0" w:space="0" w:color="auto"/>
                                  </w:divBdr>
                                  <w:divsChild>
                                    <w:div w:id="1361315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4873">
                          <w:marLeft w:val="240"/>
                          <w:marRight w:val="240"/>
                          <w:marTop w:val="0"/>
                          <w:marBottom w:val="0"/>
                          <w:divBdr>
                            <w:top w:val="none" w:sz="0" w:space="0" w:color="auto"/>
                            <w:left w:val="none" w:sz="0" w:space="0" w:color="auto"/>
                            <w:bottom w:val="none" w:sz="0" w:space="0" w:color="auto"/>
                            <w:right w:val="none" w:sz="0" w:space="0" w:color="auto"/>
                          </w:divBdr>
                          <w:divsChild>
                            <w:div w:id="514424381">
                              <w:marLeft w:val="0"/>
                              <w:marRight w:val="0"/>
                              <w:marTop w:val="0"/>
                              <w:marBottom w:val="0"/>
                              <w:divBdr>
                                <w:top w:val="none" w:sz="0" w:space="0" w:color="auto"/>
                                <w:left w:val="none" w:sz="0" w:space="0" w:color="auto"/>
                                <w:bottom w:val="none" w:sz="0" w:space="0" w:color="auto"/>
                                <w:right w:val="none" w:sz="0" w:space="0" w:color="auto"/>
                              </w:divBdr>
                              <w:divsChild>
                                <w:div w:id="8798361">
                                  <w:marLeft w:val="240"/>
                                  <w:marRight w:val="240"/>
                                  <w:marTop w:val="0"/>
                                  <w:marBottom w:val="0"/>
                                  <w:divBdr>
                                    <w:top w:val="none" w:sz="0" w:space="0" w:color="auto"/>
                                    <w:left w:val="none" w:sz="0" w:space="0" w:color="auto"/>
                                    <w:bottom w:val="none" w:sz="0" w:space="0" w:color="auto"/>
                                    <w:right w:val="none" w:sz="0" w:space="0" w:color="auto"/>
                                  </w:divBdr>
                                  <w:divsChild>
                                    <w:div w:id="2025938654">
                                      <w:marLeft w:val="240"/>
                                      <w:marRight w:val="0"/>
                                      <w:marTop w:val="0"/>
                                      <w:marBottom w:val="0"/>
                                      <w:divBdr>
                                        <w:top w:val="none" w:sz="0" w:space="0" w:color="auto"/>
                                        <w:left w:val="none" w:sz="0" w:space="0" w:color="auto"/>
                                        <w:bottom w:val="none" w:sz="0" w:space="0" w:color="auto"/>
                                        <w:right w:val="none" w:sz="0" w:space="0" w:color="auto"/>
                                      </w:divBdr>
                                    </w:div>
                                  </w:divsChild>
                                </w:div>
                                <w:div w:id="75398940">
                                  <w:marLeft w:val="240"/>
                                  <w:marRight w:val="240"/>
                                  <w:marTop w:val="0"/>
                                  <w:marBottom w:val="0"/>
                                  <w:divBdr>
                                    <w:top w:val="none" w:sz="0" w:space="0" w:color="auto"/>
                                    <w:left w:val="none" w:sz="0" w:space="0" w:color="auto"/>
                                    <w:bottom w:val="none" w:sz="0" w:space="0" w:color="auto"/>
                                    <w:right w:val="none" w:sz="0" w:space="0" w:color="auto"/>
                                  </w:divBdr>
                                  <w:divsChild>
                                    <w:div w:id="1589843986">
                                      <w:marLeft w:val="240"/>
                                      <w:marRight w:val="0"/>
                                      <w:marTop w:val="0"/>
                                      <w:marBottom w:val="0"/>
                                      <w:divBdr>
                                        <w:top w:val="none" w:sz="0" w:space="0" w:color="auto"/>
                                        <w:left w:val="none" w:sz="0" w:space="0" w:color="auto"/>
                                        <w:bottom w:val="none" w:sz="0" w:space="0" w:color="auto"/>
                                        <w:right w:val="none" w:sz="0" w:space="0" w:color="auto"/>
                                      </w:divBdr>
                                    </w:div>
                                  </w:divsChild>
                                </w:div>
                                <w:div w:id="310014842">
                                  <w:marLeft w:val="240"/>
                                  <w:marRight w:val="240"/>
                                  <w:marTop w:val="0"/>
                                  <w:marBottom w:val="0"/>
                                  <w:divBdr>
                                    <w:top w:val="none" w:sz="0" w:space="0" w:color="auto"/>
                                    <w:left w:val="none" w:sz="0" w:space="0" w:color="auto"/>
                                    <w:bottom w:val="none" w:sz="0" w:space="0" w:color="auto"/>
                                    <w:right w:val="none" w:sz="0" w:space="0" w:color="auto"/>
                                  </w:divBdr>
                                  <w:divsChild>
                                    <w:div w:id="2107845762">
                                      <w:marLeft w:val="240"/>
                                      <w:marRight w:val="0"/>
                                      <w:marTop w:val="0"/>
                                      <w:marBottom w:val="0"/>
                                      <w:divBdr>
                                        <w:top w:val="none" w:sz="0" w:space="0" w:color="auto"/>
                                        <w:left w:val="none" w:sz="0" w:space="0" w:color="auto"/>
                                        <w:bottom w:val="none" w:sz="0" w:space="0" w:color="auto"/>
                                        <w:right w:val="none" w:sz="0" w:space="0" w:color="auto"/>
                                      </w:divBdr>
                                    </w:div>
                                  </w:divsChild>
                                </w:div>
                                <w:div w:id="784928614">
                                  <w:marLeft w:val="240"/>
                                  <w:marRight w:val="240"/>
                                  <w:marTop w:val="0"/>
                                  <w:marBottom w:val="0"/>
                                  <w:divBdr>
                                    <w:top w:val="none" w:sz="0" w:space="0" w:color="auto"/>
                                    <w:left w:val="none" w:sz="0" w:space="0" w:color="auto"/>
                                    <w:bottom w:val="none" w:sz="0" w:space="0" w:color="auto"/>
                                    <w:right w:val="none" w:sz="0" w:space="0" w:color="auto"/>
                                  </w:divBdr>
                                  <w:divsChild>
                                    <w:div w:id="1233655981">
                                      <w:marLeft w:val="240"/>
                                      <w:marRight w:val="0"/>
                                      <w:marTop w:val="0"/>
                                      <w:marBottom w:val="0"/>
                                      <w:divBdr>
                                        <w:top w:val="none" w:sz="0" w:space="0" w:color="auto"/>
                                        <w:left w:val="none" w:sz="0" w:space="0" w:color="auto"/>
                                        <w:bottom w:val="none" w:sz="0" w:space="0" w:color="auto"/>
                                        <w:right w:val="none" w:sz="0" w:space="0" w:color="auto"/>
                                      </w:divBdr>
                                    </w:div>
                                  </w:divsChild>
                                </w:div>
                                <w:div w:id="923300386">
                                  <w:marLeft w:val="0"/>
                                  <w:marRight w:val="0"/>
                                  <w:marTop w:val="0"/>
                                  <w:marBottom w:val="0"/>
                                  <w:divBdr>
                                    <w:top w:val="none" w:sz="0" w:space="0" w:color="auto"/>
                                    <w:left w:val="none" w:sz="0" w:space="0" w:color="auto"/>
                                    <w:bottom w:val="none" w:sz="0" w:space="0" w:color="auto"/>
                                    <w:right w:val="none" w:sz="0" w:space="0" w:color="auto"/>
                                  </w:divBdr>
                                </w:div>
                                <w:div w:id="1405293622">
                                  <w:marLeft w:val="240"/>
                                  <w:marRight w:val="240"/>
                                  <w:marTop w:val="0"/>
                                  <w:marBottom w:val="0"/>
                                  <w:divBdr>
                                    <w:top w:val="none" w:sz="0" w:space="0" w:color="auto"/>
                                    <w:left w:val="none" w:sz="0" w:space="0" w:color="auto"/>
                                    <w:bottom w:val="none" w:sz="0" w:space="0" w:color="auto"/>
                                    <w:right w:val="none" w:sz="0" w:space="0" w:color="auto"/>
                                  </w:divBdr>
                                  <w:divsChild>
                                    <w:div w:id="1088424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776153">
                              <w:marLeft w:val="240"/>
                              <w:marRight w:val="0"/>
                              <w:marTop w:val="0"/>
                              <w:marBottom w:val="0"/>
                              <w:divBdr>
                                <w:top w:val="none" w:sz="0" w:space="0" w:color="auto"/>
                                <w:left w:val="none" w:sz="0" w:space="0" w:color="auto"/>
                                <w:bottom w:val="none" w:sz="0" w:space="0" w:color="auto"/>
                                <w:right w:val="none" w:sz="0" w:space="0" w:color="auto"/>
                              </w:divBdr>
                            </w:div>
                          </w:divsChild>
                        </w:div>
                        <w:div w:id="641427717">
                          <w:marLeft w:val="240"/>
                          <w:marRight w:val="240"/>
                          <w:marTop w:val="0"/>
                          <w:marBottom w:val="0"/>
                          <w:divBdr>
                            <w:top w:val="none" w:sz="0" w:space="0" w:color="auto"/>
                            <w:left w:val="none" w:sz="0" w:space="0" w:color="auto"/>
                            <w:bottom w:val="none" w:sz="0" w:space="0" w:color="auto"/>
                            <w:right w:val="none" w:sz="0" w:space="0" w:color="auto"/>
                          </w:divBdr>
                          <w:divsChild>
                            <w:div w:id="403337292">
                              <w:marLeft w:val="240"/>
                              <w:marRight w:val="0"/>
                              <w:marTop w:val="0"/>
                              <w:marBottom w:val="0"/>
                              <w:divBdr>
                                <w:top w:val="none" w:sz="0" w:space="0" w:color="auto"/>
                                <w:left w:val="none" w:sz="0" w:space="0" w:color="auto"/>
                                <w:bottom w:val="none" w:sz="0" w:space="0" w:color="auto"/>
                                <w:right w:val="none" w:sz="0" w:space="0" w:color="auto"/>
                              </w:divBdr>
                            </w:div>
                            <w:div w:id="1564556877">
                              <w:marLeft w:val="0"/>
                              <w:marRight w:val="0"/>
                              <w:marTop w:val="0"/>
                              <w:marBottom w:val="0"/>
                              <w:divBdr>
                                <w:top w:val="none" w:sz="0" w:space="0" w:color="auto"/>
                                <w:left w:val="none" w:sz="0" w:space="0" w:color="auto"/>
                                <w:bottom w:val="none" w:sz="0" w:space="0" w:color="auto"/>
                                <w:right w:val="none" w:sz="0" w:space="0" w:color="auto"/>
                              </w:divBdr>
                              <w:divsChild>
                                <w:div w:id="208760170">
                                  <w:marLeft w:val="240"/>
                                  <w:marRight w:val="240"/>
                                  <w:marTop w:val="0"/>
                                  <w:marBottom w:val="0"/>
                                  <w:divBdr>
                                    <w:top w:val="none" w:sz="0" w:space="0" w:color="auto"/>
                                    <w:left w:val="none" w:sz="0" w:space="0" w:color="auto"/>
                                    <w:bottom w:val="none" w:sz="0" w:space="0" w:color="auto"/>
                                    <w:right w:val="none" w:sz="0" w:space="0" w:color="auto"/>
                                  </w:divBdr>
                                  <w:divsChild>
                                    <w:div w:id="1830168806">
                                      <w:marLeft w:val="240"/>
                                      <w:marRight w:val="0"/>
                                      <w:marTop w:val="0"/>
                                      <w:marBottom w:val="0"/>
                                      <w:divBdr>
                                        <w:top w:val="none" w:sz="0" w:space="0" w:color="auto"/>
                                        <w:left w:val="none" w:sz="0" w:space="0" w:color="auto"/>
                                        <w:bottom w:val="none" w:sz="0" w:space="0" w:color="auto"/>
                                        <w:right w:val="none" w:sz="0" w:space="0" w:color="auto"/>
                                      </w:divBdr>
                                    </w:div>
                                  </w:divsChild>
                                </w:div>
                                <w:div w:id="627512643">
                                  <w:marLeft w:val="240"/>
                                  <w:marRight w:val="240"/>
                                  <w:marTop w:val="0"/>
                                  <w:marBottom w:val="0"/>
                                  <w:divBdr>
                                    <w:top w:val="none" w:sz="0" w:space="0" w:color="auto"/>
                                    <w:left w:val="none" w:sz="0" w:space="0" w:color="auto"/>
                                    <w:bottom w:val="none" w:sz="0" w:space="0" w:color="auto"/>
                                    <w:right w:val="none" w:sz="0" w:space="0" w:color="auto"/>
                                  </w:divBdr>
                                  <w:divsChild>
                                    <w:div w:id="497119641">
                                      <w:marLeft w:val="240"/>
                                      <w:marRight w:val="0"/>
                                      <w:marTop w:val="0"/>
                                      <w:marBottom w:val="0"/>
                                      <w:divBdr>
                                        <w:top w:val="none" w:sz="0" w:space="0" w:color="auto"/>
                                        <w:left w:val="none" w:sz="0" w:space="0" w:color="auto"/>
                                        <w:bottom w:val="none" w:sz="0" w:space="0" w:color="auto"/>
                                        <w:right w:val="none" w:sz="0" w:space="0" w:color="auto"/>
                                      </w:divBdr>
                                    </w:div>
                                  </w:divsChild>
                                </w:div>
                                <w:div w:id="1062560818">
                                  <w:marLeft w:val="240"/>
                                  <w:marRight w:val="240"/>
                                  <w:marTop w:val="0"/>
                                  <w:marBottom w:val="0"/>
                                  <w:divBdr>
                                    <w:top w:val="none" w:sz="0" w:space="0" w:color="auto"/>
                                    <w:left w:val="none" w:sz="0" w:space="0" w:color="auto"/>
                                    <w:bottom w:val="none" w:sz="0" w:space="0" w:color="auto"/>
                                    <w:right w:val="none" w:sz="0" w:space="0" w:color="auto"/>
                                  </w:divBdr>
                                  <w:divsChild>
                                    <w:div w:id="856504068">
                                      <w:marLeft w:val="240"/>
                                      <w:marRight w:val="0"/>
                                      <w:marTop w:val="0"/>
                                      <w:marBottom w:val="0"/>
                                      <w:divBdr>
                                        <w:top w:val="none" w:sz="0" w:space="0" w:color="auto"/>
                                        <w:left w:val="none" w:sz="0" w:space="0" w:color="auto"/>
                                        <w:bottom w:val="none" w:sz="0" w:space="0" w:color="auto"/>
                                        <w:right w:val="none" w:sz="0" w:space="0" w:color="auto"/>
                                      </w:divBdr>
                                    </w:div>
                                  </w:divsChild>
                                </w:div>
                                <w:div w:id="1766804341">
                                  <w:marLeft w:val="0"/>
                                  <w:marRight w:val="0"/>
                                  <w:marTop w:val="0"/>
                                  <w:marBottom w:val="0"/>
                                  <w:divBdr>
                                    <w:top w:val="none" w:sz="0" w:space="0" w:color="auto"/>
                                    <w:left w:val="none" w:sz="0" w:space="0" w:color="auto"/>
                                    <w:bottom w:val="none" w:sz="0" w:space="0" w:color="auto"/>
                                    <w:right w:val="none" w:sz="0" w:space="0" w:color="auto"/>
                                  </w:divBdr>
                                </w:div>
                                <w:div w:id="1839929135">
                                  <w:marLeft w:val="240"/>
                                  <w:marRight w:val="240"/>
                                  <w:marTop w:val="0"/>
                                  <w:marBottom w:val="0"/>
                                  <w:divBdr>
                                    <w:top w:val="none" w:sz="0" w:space="0" w:color="auto"/>
                                    <w:left w:val="none" w:sz="0" w:space="0" w:color="auto"/>
                                    <w:bottom w:val="none" w:sz="0" w:space="0" w:color="auto"/>
                                    <w:right w:val="none" w:sz="0" w:space="0" w:color="auto"/>
                                  </w:divBdr>
                                  <w:divsChild>
                                    <w:div w:id="1090617172">
                                      <w:marLeft w:val="240"/>
                                      <w:marRight w:val="0"/>
                                      <w:marTop w:val="0"/>
                                      <w:marBottom w:val="0"/>
                                      <w:divBdr>
                                        <w:top w:val="none" w:sz="0" w:space="0" w:color="auto"/>
                                        <w:left w:val="none" w:sz="0" w:space="0" w:color="auto"/>
                                        <w:bottom w:val="none" w:sz="0" w:space="0" w:color="auto"/>
                                        <w:right w:val="none" w:sz="0" w:space="0" w:color="auto"/>
                                      </w:divBdr>
                                    </w:div>
                                  </w:divsChild>
                                </w:div>
                                <w:div w:id="2129159055">
                                  <w:marLeft w:val="240"/>
                                  <w:marRight w:val="240"/>
                                  <w:marTop w:val="0"/>
                                  <w:marBottom w:val="0"/>
                                  <w:divBdr>
                                    <w:top w:val="none" w:sz="0" w:space="0" w:color="auto"/>
                                    <w:left w:val="none" w:sz="0" w:space="0" w:color="auto"/>
                                    <w:bottom w:val="none" w:sz="0" w:space="0" w:color="auto"/>
                                    <w:right w:val="none" w:sz="0" w:space="0" w:color="auto"/>
                                  </w:divBdr>
                                  <w:divsChild>
                                    <w:div w:id="1306932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0154">
                          <w:marLeft w:val="0"/>
                          <w:marRight w:val="0"/>
                          <w:marTop w:val="0"/>
                          <w:marBottom w:val="0"/>
                          <w:divBdr>
                            <w:top w:val="none" w:sz="0" w:space="0" w:color="auto"/>
                            <w:left w:val="none" w:sz="0" w:space="0" w:color="auto"/>
                            <w:bottom w:val="none" w:sz="0" w:space="0" w:color="auto"/>
                            <w:right w:val="none" w:sz="0" w:space="0" w:color="auto"/>
                          </w:divBdr>
                        </w:div>
                        <w:div w:id="831986401">
                          <w:marLeft w:val="240"/>
                          <w:marRight w:val="240"/>
                          <w:marTop w:val="0"/>
                          <w:marBottom w:val="0"/>
                          <w:divBdr>
                            <w:top w:val="none" w:sz="0" w:space="0" w:color="auto"/>
                            <w:left w:val="none" w:sz="0" w:space="0" w:color="auto"/>
                            <w:bottom w:val="none" w:sz="0" w:space="0" w:color="auto"/>
                            <w:right w:val="none" w:sz="0" w:space="0" w:color="auto"/>
                          </w:divBdr>
                          <w:divsChild>
                            <w:div w:id="454912081">
                              <w:marLeft w:val="240"/>
                              <w:marRight w:val="0"/>
                              <w:marTop w:val="0"/>
                              <w:marBottom w:val="0"/>
                              <w:divBdr>
                                <w:top w:val="none" w:sz="0" w:space="0" w:color="auto"/>
                                <w:left w:val="none" w:sz="0" w:space="0" w:color="auto"/>
                                <w:bottom w:val="none" w:sz="0" w:space="0" w:color="auto"/>
                                <w:right w:val="none" w:sz="0" w:space="0" w:color="auto"/>
                              </w:divBdr>
                            </w:div>
                            <w:div w:id="1122384488">
                              <w:marLeft w:val="0"/>
                              <w:marRight w:val="0"/>
                              <w:marTop w:val="0"/>
                              <w:marBottom w:val="0"/>
                              <w:divBdr>
                                <w:top w:val="none" w:sz="0" w:space="0" w:color="auto"/>
                                <w:left w:val="none" w:sz="0" w:space="0" w:color="auto"/>
                                <w:bottom w:val="none" w:sz="0" w:space="0" w:color="auto"/>
                                <w:right w:val="none" w:sz="0" w:space="0" w:color="auto"/>
                              </w:divBdr>
                              <w:divsChild>
                                <w:div w:id="160589233">
                                  <w:marLeft w:val="240"/>
                                  <w:marRight w:val="240"/>
                                  <w:marTop w:val="0"/>
                                  <w:marBottom w:val="0"/>
                                  <w:divBdr>
                                    <w:top w:val="none" w:sz="0" w:space="0" w:color="auto"/>
                                    <w:left w:val="none" w:sz="0" w:space="0" w:color="auto"/>
                                    <w:bottom w:val="none" w:sz="0" w:space="0" w:color="auto"/>
                                    <w:right w:val="none" w:sz="0" w:space="0" w:color="auto"/>
                                  </w:divBdr>
                                  <w:divsChild>
                                    <w:div w:id="2098860090">
                                      <w:marLeft w:val="240"/>
                                      <w:marRight w:val="0"/>
                                      <w:marTop w:val="0"/>
                                      <w:marBottom w:val="0"/>
                                      <w:divBdr>
                                        <w:top w:val="none" w:sz="0" w:space="0" w:color="auto"/>
                                        <w:left w:val="none" w:sz="0" w:space="0" w:color="auto"/>
                                        <w:bottom w:val="none" w:sz="0" w:space="0" w:color="auto"/>
                                        <w:right w:val="none" w:sz="0" w:space="0" w:color="auto"/>
                                      </w:divBdr>
                                    </w:div>
                                  </w:divsChild>
                                </w:div>
                                <w:div w:id="228737157">
                                  <w:marLeft w:val="0"/>
                                  <w:marRight w:val="0"/>
                                  <w:marTop w:val="0"/>
                                  <w:marBottom w:val="0"/>
                                  <w:divBdr>
                                    <w:top w:val="none" w:sz="0" w:space="0" w:color="auto"/>
                                    <w:left w:val="none" w:sz="0" w:space="0" w:color="auto"/>
                                    <w:bottom w:val="none" w:sz="0" w:space="0" w:color="auto"/>
                                    <w:right w:val="none" w:sz="0" w:space="0" w:color="auto"/>
                                  </w:divBdr>
                                </w:div>
                                <w:div w:id="394402842">
                                  <w:marLeft w:val="240"/>
                                  <w:marRight w:val="240"/>
                                  <w:marTop w:val="0"/>
                                  <w:marBottom w:val="0"/>
                                  <w:divBdr>
                                    <w:top w:val="none" w:sz="0" w:space="0" w:color="auto"/>
                                    <w:left w:val="none" w:sz="0" w:space="0" w:color="auto"/>
                                    <w:bottom w:val="none" w:sz="0" w:space="0" w:color="auto"/>
                                    <w:right w:val="none" w:sz="0" w:space="0" w:color="auto"/>
                                  </w:divBdr>
                                  <w:divsChild>
                                    <w:div w:id="1360931854">
                                      <w:marLeft w:val="240"/>
                                      <w:marRight w:val="0"/>
                                      <w:marTop w:val="0"/>
                                      <w:marBottom w:val="0"/>
                                      <w:divBdr>
                                        <w:top w:val="none" w:sz="0" w:space="0" w:color="auto"/>
                                        <w:left w:val="none" w:sz="0" w:space="0" w:color="auto"/>
                                        <w:bottom w:val="none" w:sz="0" w:space="0" w:color="auto"/>
                                        <w:right w:val="none" w:sz="0" w:space="0" w:color="auto"/>
                                      </w:divBdr>
                                    </w:div>
                                  </w:divsChild>
                                </w:div>
                                <w:div w:id="665788355">
                                  <w:marLeft w:val="240"/>
                                  <w:marRight w:val="240"/>
                                  <w:marTop w:val="0"/>
                                  <w:marBottom w:val="0"/>
                                  <w:divBdr>
                                    <w:top w:val="none" w:sz="0" w:space="0" w:color="auto"/>
                                    <w:left w:val="none" w:sz="0" w:space="0" w:color="auto"/>
                                    <w:bottom w:val="none" w:sz="0" w:space="0" w:color="auto"/>
                                    <w:right w:val="none" w:sz="0" w:space="0" w:color="auto"/>
                                  </w:divBdr>
                                  <w:divsChild>
                                    <w:div w:id="67653338">
                                      <w:marLeft w:val="240"/>
                                      <w:marRight w:val="0"/>
                                      <w:marTop w:val="0"/>
                                      <w:marBottom w:val="0"/>
                                      <w:divBdr>
                                        <w:top w:val="none" w:sz="0" w:space="0" w:color="auto"/>
                                        <w:left w:val="none" w:sz="0" w:space="0" w:color="auto"/>
                                        <w:bottom w:val="none" w:sz="0" w:space="0" w:color="auto"/>
                                        <w:right w:val="none" w:sz="0" w:space="0" w:color="auto"/>
                                      </w:divBdr>
                                    </w:div>
                                  </w:divsChild>
                                </w:div>
                                <w:div w:id="1731613458">
                                  <w:marLeft w:val="240"/>
                                  <w:marRight w:val="240"/>
                                  <w:marTop w:val="0"/>
                                  <w:marBottom w:val="0"/>
                                  <w:divBdr>
                                    <w:top w:val="none" w:sz="0" w:space="0" w:color="auto"/>
                                    <w:left w:val="none" w:sz="0" w:space="0" w:color="auto"/>
                                    <w:bottom w:val="none" w:sz="0" w:space="0" w:color="auto"/>
                                    <w:right w:val="none" w:sz="0" w:space="0" w:color="auto"/>
                                  </w:divBdr>
                                  <w:divsChild>
                                    <w:div w:id="91317628">
                                      <w:marLeft w:val="240"/>
                                      <w:marRight w:val="0"/>
                                      <w:marTop w:val="0"/>
                                      <w:marBottom w:val="0"/>
                                      <w:divBdr>
                                        <w:top w:val="none" w:sz="0" w:space="0" w:color="auto"/>
                                        <w:left w:val="none" w:sz="0" w:space="0" w:color="auto"/>
                                        <w:bottom w:val="none" w:sz="0" w:space="0" w:color="auto"/>
                                        <w:right w:val="none" w:sz="0" w:space="0" w:color="auto"/>
                                      </w:divBdr>
                                    </w:div>
                                  </w:divsChild>
                                </w:div>
                                <w:div w:id="1820800081">
                                  <w:marLeft w:val="240"/>
                                  <w:marRight w:val="240"/>
                                  <w:marTop w:val="0"/>
                                  <w:marBottom w:val="0"/>
                                  <w:divBdr>
                                    <w:top w:val="none" w:sz="0" w:space="0" w:color="auto"/>
                                    <w:left w:val="none" w:sz="0" w:space="0" w:color="auto"/>
                                    <w:bottom w:val="none" w:sz="0" w:space="0" w:color="auto"/>
                                    <w:right w:val="none" w:sz="0" w:space="0" w:color="auto"/>
                                  </w:divBdr>
                                  <w:divsChild>
                                    <w:div w:id="641353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6018">
                          <w:marLeft w:val="240"/>
                          <w:marRight w:val="240"/>
                          <w:marTop w:val="0"/>
                          <w:marBottom w:val="0"/>
                          <w:divBdr>
                            <w:top w:val="none" w:sz="0" w:space="0" w:color="auto"/>
                            <w:left w:val="none" w:sz="0" w:space="0" w:color="auto"/>
                            <w:bottom w:val="none" w:sz="0" w:space="0" w:color="auto"/>
                            <w:right w:val="none" w:sz="0" w:space="0" w:color="auto"/>
                          </w:divBdr>
                          <w:divsChild>
                            <w:div w:id="1056004433">
                              <w:marLeft w:val="240"/>
                              <w:marRight w:val="0"/>
                              <w:marTop w:val="0"/>
                              <w:marBottom w:val="0"/>
                              <w:divBdr>
                                <w:top w:val="none" w:sz="0" w:space="0" w:color="auto"/>
                                <w:left w:val="none" w:sz="0" w:space="0" w:color="auto"/>
                                <w:bottom w:val="none" w:sz="0" w:space="0" w:color="auto"/>
                                <w:right w:val="none" w:sz="0" w:space="0" w:color="auto"/>
                              </w:divBdr>
                            </w:div>
                            <w:div w:id="1814103265">
                              <w:marLeft w:val="0"/>
                              <w:marRight w:val="0"/>
                              <w:marTop w:val="0"/>
                              <w:marBottom w:val="0"/>
                              <w:divBdr>
                                <w:top w:val="none" w:sz="0" w:space="0" w:color="auto"/>
                                <w:left w:val="none" w:sz="0" w:space="0" w:color="auto"/>
                                <w:bottom w:val="none" w:sz="0" w:space="0" w:color="auto"/>
                                <w:right w:val="none" w:sz="0" w:space="0" w:color="auto"/>
                              </w:divBdr>
                              <w:divsChild>
                                <w:div w:id="570384114">
                                  <w:marLeft w:val="240"/>
                                  <w:marRight w:val="240"/>
                                  <w:marTop w:val="0"/>
                                  <w:marBottom w:val="0"/>
                                  <w:divBdr>
                                    <w:top w:val="none" w:sz="0" w:space="0" w:color="auto"/>
                                    <w:left w:val="none" w:sz="0" w:space="0" w:color="auto"/>
                                    <w:bottom w:val="none" w:sz="0" w:space="0" w:color="auto"/>
                                    <w:right w:val="none" w:sz="0" w:space="0" w:color="auto"/>
                                  </w:divBdr>
                                  <w:divsChild>
                                    <w:div w:id="1994944521">
                                      <w:marLeft w:val="240"/>
                                      <w:marRight w:val="0"/>
                                      <w:marTop w:val="0"/>
                                      <w:marBottom w:val="0"/>
                                      <w:divBdr>
                                        <w:top w:val="none" w:sz="0" w:space="0" w:color="auto"/>
                                        <w:left w:val="none" w:sz="0" w:space="0" w:color="auto"/>
                                        <w:bottom w:val="none" w:sz="0" w:space="0" w:color="auto"/>
                                        <w:right w:val="none" w:sz="0" w:space="0" w:color="auto"/>
                                      </w:divBdr>
                                    </w:div>
                                  </w:divsChild>
                                </w:div>
                                <w:div w:id="1159273697">
                                  <w:marLeft w:val="240"/>
                                  <w:marRight w:val="240"/>
                                  <w:marTop w:val="0"/>
                                  <w:marBottom w:val="0"/>
                                  <w:divBdr>
                                    <w:top w:val="none" w:sz="0" w:space="0" w:color="auto"/>
                                    <w:left w:val="none" w:sz="0" w:space="0" w:color="auto"/>
                                    <w:bottom w:val="none" w:sz="0" w:space="0" w:color="auto"/>
                                    <w:right w:val="none" w:sz="0" w:space="0" w:color="auto"/>
                                  </w:divBdr>
                                  <w:divsChild>
                                    <w:div w:id="644816560">
                                      <w:marLeft w:val="240"/>
                                      <w:marRight w:val="0"/>
                                      <w:marTop w:val="0"/>
                                      <w:marBottom w:val="0"/>
                                      <w:divBdr>
                                        <w:top w:val="none" w:sz="0" w:space="0" w:color="auto"/>
                                        <w:left w:val="none" w:sz="0" w:space="0" w:color="auto"/>
                                        <w:bottom w:val="none" w:sz="0" w:space="0" w:color="auto"/>
                                        <w:right w:val="none" w:sz="0" w:space="0" w:color="auto"/>
                                      </w:divBdr>
                                    </w:div>
                                  </w:divsChild>
                                </w:div>
                                <w:div w:id="1419132663">
                                  <w:marLeft w:val="240"/>
                                  <w:marRight w:val="240"/>
                                  <w:marTop w:val="0"/>
                                  <w:marBottom w:val="0"/>
                                  <w:divBdr>
                                    <w:top w:val="none" w:sz="0" w:space="0" w:color="auto"/>
                                    <w:left w:val="none" w:sz="0" w:space="0" w:color="auto"/>
                                    <w:bottom w:val="none" w:sz="0" w:space="0" w:color="auto"/>
                                    <w:right w:val="none" w:sz="0" w:space="0" w:color="auto"/>
                                  </w:divBdr>
                                  <w:divsChild>
                                    <w:div w:id="1271861698">
                                      <w:marLeft w:val="240"/>
                                      <w:marRight w:val="0"/>
                                      <w:marTop w:val="0"/>
                                      <w:marBottom w:val="0"/>
                                      <w:divBdr>
                                        <w:top w:val="none" w:sz="0" w:space="0" w:color="auto"/>
                                        <w:left w:val="none" w:sz="0" w:space="0" w:color="auto"/>
                                        <w:bottom w:val="none" w:sz="0" w:space="0" w:color="auto"/>
                                        <w:right w:val="none" w:sz="0" w:space="0" w:color="auto"/>
                                      </w:divBdr>
                                    </w:div>
                                  </w:divsChild>
                                </w:div>
                                <w:div w:id="1614941955">
                                  <w:marLeft w:val="240"/>
                                  <w:marRight w:val="240"/>
                                  <w:marTop w:val="0"/>
                                  <w:marBottom w:val="0"/>
                                  <w:divBdr>
                                    <w:top w:val="none" w:sz="0" w:space="0" w:color="auto"/>
                                    <w:left w:val="none" w:sz="0" w:space="0" w:color="auto"/>
                                    <w:bottom w:val="none" w:sz="0" w:space="0" w:color="auto"/>
                                    <w:right w:val="none" w:sz="0" w:space="0" w:color="auto"/>
                                  </w:divBdr>
                                  <w:divsChild>
                                    <w:div w:id="633022569">
                                      <w:marLeft w:val="240"/>
                                      <w:marRight w:val="0"/>
                                      <w:marTop w:val="0"/>
                                      <w:marBottom w:val="0"/>
                                      <w:divBdr>
                                        <w:top w:val="none" w:sz="0" w:space="0" w:color="auto"/>
                                        <w:left w:val="none" w:sz="0" w:space="0" w:color="auto"/>
                                        <w:bottom w:val="none" w:sz="0" w:space="0" w:color="auto"/>
                                        <w:right w:val="none" w:sz="0" w:space="0" w:color="auto"/>
                                      </w:divBdr>
                                    </w:div>
                                  </w:divsChild>
                                </w:div>
                                <w:div w:id="1712849399">
                                  <w:marLeft w:val="0"/>
                                  <w:marRight w:val="0"/>
                                  <w:marTop w:val="0"/>
                                  <w:marBottom w:val="0"/>
                                  <w:divBdr>
                                    <w:top w:val="none" w:sz="0" w:space="0" w:color="auto"/>
                                    <w:left w:val="none" w:sz="0" w:space="0" w:color="auto"/>
                                    <w:bottom w:val="none" w:sz="0" w:space="0" w:color="auto"/>
                                    <w:right w:val="none" w:sz="0" w:space="0" w:color="auto"/>
                                  </w:divBdr>
                                </w:div>
                                <w:div w:id="2018575055">
                                  <w:marLeft w:val="240"/>
                                  <w:marRight w:val="240"/>
                                  <w:marTop w:val="0"/>
                                  <w:marBottom w:val="0"/>
                                  <w:divBdr>
                                    <w:top w:val="none" w:sz="0" w:space="0" w:color="auto"/>
                                    <w:left w:val="none" w:sz="0" w:space="0" w:color="auto"/>
                                    <w:bottom w:val="none" w:sz="0" w:space="0" w:color="auto"/>
                                    <w:right w:val="none" w:sz="0" w:space="0" w:color="auto"/>
                                  </w:divBdr>
                                  <w:divsChild>
                                    <w:div w:id="2133478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09429">
                          <w:marLeft w:val="240"/>
                          <w:marRight w:val="240"/>
                          <w:marTop w:val="0"/>
                          <w:marBottom w:val="0"/>
                          <w:divBdr>
                            <w:top w:val="none" w:sz="0" w:space="0" w:color="auto"/>
                            <w:left w:val="none" w:sz="0" w:space="0" w:color="auto"/>
                            <w:bottom w:val="none" w:sz="0" w:space="0" w:color="auto"/>
                            <w:right w:val="none" w:sz="0" w:space="0" w:color="auto"/>
                          </w:divBdr>
                          <w:divsChild>
                            <w:div w:id="331227638">
                              <w:marLeft w:val="240"/>
                              <w:marRight w:val="0"/>
                              <w:marTop w:val="0"/>
                              <w:marBottom w:val="0"/>
                              <w:divBdr>
                                <w:top w:val="none" w:sz="0" w:space="0" w:color="auto"/>
                                <w:left w:val="none" w:sz="0" w:space="0" w:color="auto"/>
                                <w:bottom w:val="none" w:sz="0" w:space="0" w:color="auto"/>
                                <w:right w:val="none" w:sz="0" w:space="0" w:color="auto"/>
                              </w:divBdr>
                            </w:div>
                            <w:div w:id="466778406">
                              <w:marLeft w:val="0"/>
                              <w:marRight w:val="0"/>
                              <w:marTop w:val="0"/>
                              <w:marBottom w:val="0"/>
                              <w:divBdr>
                                <w:top w:val="none" w:sz="0" w:space="0" w:color="auto"/>
                                <w:left w:val="none" w:sz="0" w:space="0" w:color="auto"/>
                                <w:bottom w:val="none" w:sz="0" w:space="0" w:color="auto"/>
                                <w:right w:val="none" w:sz="0" w:space="0" w:color="auto"/>
                              </w:divBdr>
                              <w:divsChild>
                                <w:div w:id="671956917">
                                  <w:marLeft w:val="240"/>
                                  <w:marRight w:val="240"/>
                                  <w:marTop w:val="0"/>
                                  <w:marBottom w:val="0"/>
                                  <w:divBdr>
                                    <w:top w:val="none" w:sz="0" w:space="0" w:color="auto"/>
                                    <w:left w:val="none" w:sz="0" w:space="0" w:color="auto"/>
                                    <w:bottom w:val="none" w:sz="0" w:space="0" w:color="auto"/>
                                    <w:right w:val="none" w:sz="0" w:space="0" w:color="auto"/>
                                  </w:divBdr>
                                  <w:divsChild>
                                    <w:div w:id="1594824069">
                                      <w:marLeft w:val="240"/>
                                      <w:marRight w:val="0"/>
                                      <w:marTop w:val="0"/>
                                      <w:marBottom w:val="0"/>
                                      <w:divBdr>
                                        <w:top w:val="none" w:sz="0" w:space="0" w:color="auto"/>
                                        <w:left w:val="none" w:sz="0" w:space="0" w:color="auto"/>
                                        <w:bottom w:val="none" w:sz="0" w:space="0" w:color="auto"/>
                                        <w:right w:val="none" w:sz="0" w:space="0" w:color="auto"/>
                                      </w:divBdr>
                                    </w:div>
                                  </w:divsChild>
                                </w:div>
                                <w:div w:id="1097604364">
                                  <w:marLeft w:val="240"/>
                                  <w:marRight w:val="240"/>
                                  <w:marTop w:val="0"/>
                                  <w:marBottom w:val="0"/>
                                  <w:divBdr>
                                    <w:top w:val="none" w:sz="0" w:space="0" w:color="auto"/>
                                    <w:left w:val="none" w:sz="0" w:space="0" w:color="auto"/>
                                    <w:bottom w:val="none" w:sz="0" w:space="0" w:color="auto"/>
                                    <w:right w:val="none" w:sz="0" w:space="0" w:color="auto"/>
                                  </w:divBdr>
                                  <w:divsChild>
                                    <w:div w:id="2074085311">
                                      <w:marLeft w:val="240"/>
                                      <w:marRight w:val="0"/>
                                      <w:marTop w:val="0"/>
                                      <w:marBottom w:val="0"/>
                                      <w:divBdr>
                                        <w:top w:val="none" w:sz="0" w:space="0" w:color="auto"/>
                                        <w:left w:val="none" w:sz="0" w:space="0" w:color="auto"/>
                                        <w:bottom w:val="none" w:sz="0" w:space="0" w:color="auto"/>
                                        <w:right w:val="none" w:sz="0" w:space="0" w:color="auto"/>
                                      </w:divBdr>
                                    </w:div>
                                  </w:divsChild>
                                </w:div>
                                <w:div w:id="1423379270">
                                  <w:marLeft w:val="240"/>
                                  <w:marRight w:val="240"/>
                                  <w:marTop w:val="0"/>
                                  <w:marBottom w:val="0"/>
                                  <w:divBdr>
                                    <w:top w:val="none" w:sz="0" w:space="0" w:color="auto"/>
                                    <w:left w:val="none" w:sz="0" w:space="0" w:color="auto"/>
                                    <w:bottom w:val="none" w:sz="0" w:space="0" w:color="auto"/>
                                    <w:right w:val="none" w:sz="0" w:space="0" w:color="auto"/>
                                  </w:divBdr>
                                  <w:divsChild>
                                    <w:div w:id="758911229">
                                      <w:marLeft w:val="240"/>
                                      <w:marRight w:val="0"/>
                                      <w:marTop w:val="0"/>
                                      <w:marBottom w:val="0"/>
                                      <w:divBdr>
                                        <w:top w:val="none" w:sz="0" w:space="0" w:color="auto"/>
                                        <w:left w:val="none" w:sz="0" w:space="0" w:color="auto"/>
                                        <w:bottom w:val="none" w:sz="0" w:space="0" w:color="auto"/>
                                        <w:right w:val="none" w:sz="0" w:space="0" w:color="auto"/>
                                      </w:divBdr>
                                    </w:div>
                                  </w:divsChild>
                                </w:div>
                                <w:div w:id="1523130455">
                                  <w:marLeft w:val="240"/>
                                  <w:marRight w:val="240"/>
                                  <w:marTop w:val="0"/>
                                  <w:marBottom w:val="0"/>
                                  <w:divBdr>
                                    <w:top w:val="none" w:sz="0" w:space="0" w:color="auto"/>
                                    <w:left w:val="none" w:sz="0" w:space="0" w:color="auto"/>
                                    <w:bottom w:val="none" w:sz="0" w:space="0" w:color="auto"/>
                                    <w:right w:val="none" w:sz="0" w:space="0" w:color="auto"/>
                                  </w:divBdr>
                                  <w:divsChild>
                                    <w:div w:id="655383617">
                                      <w:marLeft w:val="240"/>
                                      <w:marRight w:val="0"/>
                                      <w:marTop w:val="0"/>
                                      <w:marBottom w:val="0"/>
                                      <w:divBdr>
                                        <w:top w:val="none" w:sz="0" w:space="0" w:color="auto"/>
                                        <w:left w:val="none" w:sz="0" w:space="0" w:color="auto"/>
                                        <w:bottom w:val="none" w:sz="0" w:space="0" w:color="auto"/>
                                        <w:right w:val="none" w:sz="0" w:space="0" w:color="auto"/>
                                      </w:divBdr>
                                    </w:div>
                                  </w:divsChild>
                                </w:div>
                                <w:div w:id="1575238864">
                                  <w:marLeft w:val="0"/>
                                  <w:marRight w:val="0"/>
                                  <w:marTop w:val="0"/>
                                  <w:marBottom w:val="0"/>
                                  <w:divBdr>
                                    <w:top w:val="none" w:sz="0" w:space="0" w:color="auto"/>
                                    <w:left w:val="none" w:sz="0" w:space="0" w:color="auto"/>
                                    <w:bottom w:val="none" w:sz="0" w:space="0" w:color="auto"/>
                                    <w:right w:val="none" w:sz="0" w:space="0" w:color="auto"/>
                                  </w:divBdr>
                                </w:div>
                                <w:div w:id="1575773426">
                                  <w:marLeft w:val="240"/>
                                  <w:marRight w:val="240"/>
                                  <w:marTop w:val="0"/>
                                  <w:marBottom w:val="0"/>
                                  <w:divBdr>
                                    <w:top w:val="none" w:sz="0" w:space="0" w:color="auto"/>
                                    <w:left w:val="none" w:sz="0" w:space="0" w:color="auto"/>
                                    <w:bottom w:val="none" w:sz="0" w:space="0" w:color="auto"/>
                                    <w:right w:val="none" w:sz="0" w:space="0" w:color="auto"/>
                                  </w:divBdr>
                                  <w:divsChild>
                                    <w:div w:id="797725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7696">
                          <w:marLeft w:val="240"/>
                          <w:marRight w:val="240"/>
                          <w:marTop w:val="0"/>
                          <w:marBottom w:val="0"/>
                          <w:divBdr>
                            <w:top w:val="none" w:sz="0" w:space="0" w:color="auto"/>
                            <w:left w:val="none" w:sz="0" w:space="0" w:color="auto"/>
                            <w:bottom w:val="none" w:sz="0" w:space="0" w:color="auto"/>
                            <w:right w:val="none" w:sz="0" w:space="0" w:color="auto"/>
                          </w:divBdr>
                          <w:divsChild>
                            <w:div w:id="261955746">
                              <w:marLeft w:val="0"/>
                              <w:marRight w:val="0"/>
                              <w:marTop w:val="0"/>
                              <w:marBottom w:val="0"/>
                              <w:divBdr>
                                <w:top w:val="none" w:sz="0" w:space="0" w:color="auto"/>
                                <w:left w:val="none" w:sz="0" w:space="0" w:color="auto"/>
                                <w:bottom w:val="none" w:sz="0" w:space="0" w:color="auto"/>
                                <w:right w:val="none" w:sz="0" w:space="0" w:color="auto"/>
                              </w:divBdr>
                              <w:divsChild>
                                <w:div w:id="401761014">
                                  <w:marLeft w:val="240"/>
                                  <w:marRight w:val="240"/>
                                  <w:marTop w:val="0"/>
                                  <w:marBottom w:val="0"/>
                                  <w:divBdr>
                                    <w:top w:val="none" w:sz="0" w:space="0" w:color="auto"/>
                                    <w:left w:val="none" w:sz="0" w:space="0" w:color="auto"/>
                                    <w:bottom w:val="none" w:sz="0" w:space="0" w:color="auto"/>
                                    <w:right w:val="none" w:sz="0" w:space="0" w:color="auto"/>
                                  </w:divBdr>
                                  <w:divsChild>
                                    <w:div w:id="1557006757">
                                      <w:marLeft w:val="240"/>
                                      <w:marRight w:val="0"/>
                                      <w:marTop w:val="0"/>
                                      <w:marBottom w:val="0"/>
                                      <w:divBdr>
                                        <w:top w:val="none" w:sz="0" w:space="0" w:color="auto"/>
                                        <w:left w:val="none" w:sz="0" w:space="0" w:color="auto"/>
                                        <w:bottom w:val="none" w:sz="0" w:space="0" w:color="auto"/>
                                        <w:right w:val="none" w:sz="0" w:space="0" w:color="auto"/>
                                      </w:divBdr>
                                    </w:div>
                                  </w:divsChild>
                                </w:div>
                                <w:div w:id="576668112">
                                  <w:marLeft w:val="240"/>
                                  <w:marRight w:val="240"/>
                                  <w:marTop w:val="0"/>
                                  <w:marBottom w:val="0"/>
                                  <w:divBdr>
                                    <w:top w:val="none" w:sz="0" w:space="0" w:color="auto"/>
                                    <w:left w:val="none" w:sz="0" w:space="0" w:color="auto"/>
                                    <w:bottom w:val="none" w:sz="0" w:space="0" w:color="auto"/>
                                    <w:right w:val="none" w:sz="0" w:space="0" w:color="auto"/>
                                  </w:divBdr>
                                  <w:divsChild>
                                    <w:div w:id="1712418037">
                                      <w:marLeft w:val="240"/>
                                      <w:marRight w:val="0"/>
                                      <w:marTop w:val="0"/>
                                      <w:marBottom w:val="0"/>
                                      <w:divBdr>
                                        <w:top w:val="none" w:sz="0" w:space="0" w:color="auto"/>
                                        <w:left w:val="none" w:sz="0" w:space="0" w:color="auto"/>
                                        <w:bottom w:val="none" w:sz="0" w:space="0" w:color="auto"/>
                                        <w:right w:val="none" w:sz="0" w:space="0" w:color="auto"/>
                                      </w:divBdr>
                                    </w:div>
                                  </w:divsChild>
                                </w:div>
                                <w:div w:id="592125681">
                                  <w:marLeft w:val="0"/>
                                  <w:marRight w:val="0"/>
                                  <w:marTop w:val="0"/>
                                  <w:marBottom w:val="0"/>
                                  <w:divBdr>
                                    <w:top w:val="none" w:sz="0" w:space="0" w:color="auto"/>
                                    <w:left w:val="none" w:sz="0" w:space="0" w:color="auto"/>
                                    <w:bottom w:val="none" w:sz="0" w:space="0" w:color="auto"/>
                                    <w:right w:val="none" w:sz="0" w:space="0" w:color="auto"/>
                                  </w:divBdr>
                                </w:div>
                                <w:div w:id="725034393">
                                  <w:marLeft w:val="240"/>
                                  <w:marRight w:val="240"/>
                                  <w:marTop w:val="0"/>
                                  <w:marBottom w:val="0"/>
                                  <w:divBdr>
                                    <w:top w:val="none" w:sz="0" w:space="0" w:color="auto"/>
                                    <w:left w:val="none" w:sz="0" w:space="0" w:color="auto"/>
                                    <w:bottom w:val="none" w:sz="0" w:space="0" w:color="auto"/>
                                    <w:right w:val="none" w:sz="0" w:space="0" w:color="auto"/>
                                  </w:divBdr>
                                  <w:divsChild>
                                    <w:div w:id="1739206987">
                                      <w:marLeft w:val="240"/>
                                      <w:marRight w:val="0"/>
                                      <w:marTop w:val="0"/>
                                      <w:marBottom w:val="0"/>
                                      <w:divBdr>
                                        <w:top w:val="none" w:sz="0" w:space="0" w:color="auto"/>
                                        <w:left w:val="none" w:sz="0" w:space="0" w:color="auto"/>
                                        <w:bottom w:val="none" w:sz="0" w:space="0" w:color="auto"/>
                                        <w:right w:val="none" w:sz="0" w:space="0" w:color="auto"/>
                                      </w:divBdr>
                                    </w:div>
                                  </w:divsChild>
                                </w:div>
                                <w:div w:id="832721071">
                                  <w:marLeft w:val="240"/>
                                  <w:marRight w:val="240"/>
                                  <w:marTop w:val="0"/>
                                  <w:marBottom w:val="0"/>
                                  <w:divBdr>
                                    <w:top w:val="none" w:sz="0" w:space="0" w:color="auto"/>
                                    <w:left w:val="none" w:sz="0" w:space="0" w:color="auto"/>
                                    <w:bottom w:val="none" w:sz="0" w:space="0" w:color="auto"/>
                                    <w:right w:val="none" w:sz="0" w:space="0" w:color="auto"/>
                                  </w:divBdr>
                                  <w:divsChild>
                                    <w:div w:id="2075928463">
                                      <w:marLeft w:val="240"/>
                                      <w:marRight w:val="0"/>
                                      <w:marTop w:val="0"/>
                                      <w:marBottom w:val="0"/>
                                      <w:divBdr>
                                        <w:top w:val="none" w:sz="0" w:space="0" w:color="auto"/>
                                        <w:left w:val="none" w:sz="0" w:space="0" w:color="auto"/>
                                        <w:bottom w:val="none" w:sz="0" w:space="0" w:color="auto"/>
                                        <w:right w:val="none" w:sz="0" w:space="0" w:color="auto"/>
                                      </w:divBdr>
                                    </w:div>
                                  </w:divsChild>
                                </w:div>
                                <w:div w:id="1399746610">
                                  <w:marLeft w:val="240"/>
                                  <w:marRight w:val="240"/>
                                  <w:marTop w:val="0"/>
                                  <w:marBottom w:val="0"/>
                                  <w:divBdr>
                                    <w:top w:val="none" w:sz="0" w:space="0" w:color="auto"/>
                                    <w:left w:val="none" w:sz="0" w:space="0" w:color="auto"/>
                                    <w:bottom w:val="none" w:sz="0" w:space="0" w:color="auto"/>
                                    <w:right w:val="none" w:sz="0" w:space="0" w:color="auto"/>
                                  </w:divBdr>
                                  <w:divsChild>
                                    <w:div w:id="78114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2382951">
                              <w:marLeft w:val="240"/>
                              <w:marRight w:val="0"/>
                              <w:marTop w:val="0"/>
                              <w:marBottom w:val="0"/>
                              <w:divBdr>
                                <w:top w:val="none" w:sz="0" w:space="0" w:color="auto"/>
                                <w:left w:val="none" w:sz="0" w:space="0" w:color="auto"/>
                                <w:bottom w:val="none" w:sz="0" w:space="0" w:color="auto"/>
                                <w:right w:val="none" w:sz="0" w:space="0" w:color="auto"/>
                              </w:divBdr>
                            </w:div>
                          </w:divsChild>
                        </w:div>
                        <w:div w:id="1975209009">
                          <w:marLeft w:val="240"/>
                          <w:marRight w:val="240"/>
                          <w:marTop w:val="0"/>
                          <w:marBottom w:val="0"/>
                          <w:divBdr>
                            <w:top w:val="none" w:sz="0" w:space="0" w:color="auto"/>
                            <w:left w:val="none" w:sz="0" w:space="0" w:color="auto"/>
                            <w:bottom w:val="none" w:sz="0" w:space="0" w:color="auto"/>
                            <w:right w:val="none" w:sz="0" w:space="0" w:color="auto"/>
                          </w:divBdr>
                          <w:divsChild>
                            <w:div w:id="733163736">
                              <w:marLeft w:val="0"/>
                              <w:marRight w:val="0"/>
                              <w:marTop w:val="0"/>
                              <w:marBottom w:val="0"/>
                              <w:divBdr>
                                <w:top w:val="none" w:sz="0" w:space="0" w:color="auto"/>
                                <w:left w:val="none" w:sz="0" w:space="0" w:color="auto"/>
                                <w:bottom w:val="none" w:sz="0" w:space="0" w:color="auto"/>
                                <w:right w:val="none" w:sz="0" w:space="0" w:color="auto"/>
                              </w:divBdr>
                              <w:divsChild>
                                <w:div w:id="88352067">
                                  <w:marLeft w:val="240"/>
                                  <w:marRight w:val="240"/>
                                  <w:marTop w:val="0"/>
                                  <w:marBottom w:val="0"/>
                                  <w:divBdr>
                                    <w:top w:val="none" w:sz="0" w:space="0" w:color="auto"/>
                                    <w:left w:val="none" w:sz="0" w:space="0" w:color="auto"/>
                                    <w:bottom w:val="none" w:sz="0" w:space="0" w:color="auto"/>
                                    <w:right w:val="none" w:sz="0" w:space="0" w:color="auto"/>
                                  </w:divBdr>
                                  <w:divsChild>
                                    <w:div w:id="694381299">
                                      <w:marLeft w:val="240"/>
                                      <w:marRight w:val="0"/>
                                      <w:marTop w:val="0"/>
                                      <w:marBottom w:val="0"/>
                                      <w:divBdr>
                                        <w:top w:val="none" w:sz="0" w:space="0" w:color="auto"/>
                                        <w:left w:val="none" w:sz="0" w:space="0" w:color="auto"/>
                                        <w:bottom w:val="none" w:sz="0" w:space="0" w:color="auto"/>
                                        <w:right w:val="none" w:sz="0" w:space="0" w:color="auto"/>
                                      </w:divBdr>
                                    </w:div>
                                  </w:divsChild>
                                </w:div>
                                <w:div w:id="250742625">
                                  <w:marLeft w:val="0"/>
                                  <w:marRight w:val="0"/>
                                  <w:marTop w:val="0"/>
                                  <w:marBottom w:val="0"/>
                                  <w:divBdr>
                                    <w:top w:val="none" w:sz="0" w:space="0" w:color="auto"/>
                                    <w:left w:val="none" w:sz="0" w:space="0" w:color="auto"/>
                                    <w:bottom w:val="none" w:sz="0" w:space="0" w:color="auto"/>
                                    <w:right w:val="none" w:sz="0" w:space="0" w:color="auto"/>
                                  </w:divBdr>
                                </w:div>
                                <w:div w:id="546986473">
                                  <w:marLeft w:val="240"/>
                                  <w:marRight w:val="240"/>
                                  <w:marTop w:val="0"/>
                                  <w:marBottom w:val="0"/>
                                  <w:divBdr>
                                    <w:top w:val="none" w:sz="0" w:space="0" w:color="auto"/>
                                    <w:left w:val="none" w:sz="0" w:space="0" w:color="auto"/>
                                    <w:bottom w:val="none" w:sz="0" w:space="0" w:color="auto"/>
                                    <w:right w:val="none" w:sz="0" w:space="0" w:color="auto"/>
                                  </w:divBdr>
                                  <w:divsChild>
                                    <w:div w:id="763494577">
                                      <w:marLeft w:val="240"/>
                                      <w:marRight w:val="0"/>
                                      <w:marTop w:val="0"/>
                                      <w:marBottom w:val="0"/>
                                      <w:divBdr>
                                        <w:top w:val="none" w:sz="0" w:space="0" w:color="auto"/>
                                        <w:left w:val="none" w:sz="0" w:space="0" w:color="auto"/>
                                        <w:bottom w:val="none" w:sz="0" w:space="0" w:color="auto"/>
                                        <w:right w:val="none" w:sz="0" w:space="0" w:color="auto"/>
                                      </w:divBdr>
                                    </w:div>
                                  </w:divsChild>
                                </w:div>
                                <w:div w:id="567032351">
                                  <w:marLeft w:val="240"/>
                                  <w:marRight w:val="240"/>
                                  <w:marTop w:val="0"/>
                                  <w:marBottom w:val="0"/>
                                  <w:divBdr>
                                    <w:top w:val="none" w:sz="0" w:space="0" w:color="auto"/>
                                    <w:left w:val="none" w:sz="0" w:space="0" w:color="auto"/>
                                    <w:bottom w:val="none" w:sz="0" w:space="0" w:color="auto"/>
                                    <w:right w:val="none" w:sz="0" w:space="0" w:color="auto"/>
                                  </w:divBdr>
                                  <w:divsChild>
                                    <w:div w:id="1368993689">
                                      <w:marLeft w:val="240"/>
                                      <w:marRight w:val="0"/>
                                      <w:marTop w:val="0"/>
                                      <w:marBottom w:val="0"/>
                                      <w:divBdr>
                                        <w:top w:val="none" w:sz="0" w:space="0" w:color="auto"/>
                                        <w:left w:val="none" w:sz="0" w:space="0" w:color="auto"/>
                                        <w:bottom w:val="none" w:sz="0" w:space="0" w:color="auto"/>
                                        <w:right w:val="none" w:sz="0" w:space="0" w:color="auto"/>
                                      </w:divBdr>
                                    </w:div>
                                  </w:divsChild>
                                </w:div>
                                <w:div w:id="958992062">
                                  <w:marLeft w:val="240"/>
                                  <w:marRight w:val="240"/>
                                  <w:marTop w:val="0"/>
                                  <w:marBottom w:val="0"/>
                                  <w:divBdr>
                                    <w:top w:val="none" w:sz="0" w:space="0" w:color="auto"/>
                                    <w:left w:val="none" w:sz="0" w:space="0" w:color="auto"/>
                                    <w:bottom w:val="none" w:sz="0" w:space="0" w:color="auto"/>
                                    <w:right w:val="none" w:sz="0" w:space="0" w:color="auto"/>
                                  </w:divBdr>
                                  <w:divsChild>
                                    <w:div w:id="1074740410">
                                      <w:marLeft w:val="240"/>
                                      <w:marRight w:val="0"/>
                                      <w:marTop w:val="0"/>
                                      <w:marBottom w:val="0"/>
                                      <w:divBdr>
                                        <w:top w:val="none" w:sz="0" w:space="0" w:color="auto"/>
                                        <w:left w:val="none" w:sz="0" w:space="0" w:color="auto"/>
                                        <w:bottom w:val="none" w:sz="0" w:space="0" w:color="auto"/>
                                        <w:right w:val="none" w:sz="0" w:space="0" w:color="auto"/>
                                      </w:divBdr>
                                    </w:div>
                                  </w:divsChild>
                                </w:div>
                                <w:div w:id="2010982230">
                                  <w:marLeft w:val="240"/>
                                  <w:marRight w:val="240"/>
                                  <w:marTop w:val="0"/>
                                  <w:marBottom w:val="0"/>
                                  <w:divBdr>
                                    <w:top w:val="none" w:sz="0" w:space="0" w:color="auto"/>
                                    <w:left w:val="none" w:sz="0" w:space="0" w:color="auto"/>
                                    <w:bottom w:val="none" w:sz="0" w:space="0" w:color="auto"/>
                                    <w:right w:val="none" w:sz="0" w:space="0" w:color="auto"/>
                                  </w:divBdr>
                                  <w:divsChild>
                                    <w:div w:id="1661616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975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870125">
                      <w:marLeft w:val="240"/>
                      <w:marRight w:val="0"/>
                      <w:marTop w:val="0"/>
                      <w:marBottom w:val="0"/>
                      <w:divBdr>
                        <w:top w:val="none" w:sz="0" w:space="0" w:color="auto"/>
                        <w:left w:val="none" w:sz="0" w:space="0" w:color="auto"/>
                        <w:bottom w:val="none" w:sz="0" w:space="0" w:color="auto"/>
                        <w:right w:val="none" w:sz="0" w:space="0" w:color="auto"/>
                      </w:divBdr>
                    </w:div>
                  </w:divsChild>
                </w:div>
                <w:div w:id="1971470214">
                  <w:marLeft w:val="240"/>
                  <w:marRight w:val="240"/>
                  <w:marTop w:val="0"/>
                  <w:marBottom w:val="0"/>
                  <w:divBdr>
                    <w:top w:val="none" w:sz="0" w:space="0" w:color="auto"/>
                    <w:left w:val="none" w:sz="0" w:space="0" w:color="auto"/>
                    <w:bottom w:val="none" w:sz="0" w:space="0" w:color="auto"/>
                    <w:right w:val="none" w:sz="0" w:space="0" w:color="auto"/>
                  </w:divBdr>
                  <w:divsChild>
                    <w:div w:id="51106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314213">
              <w:marLeft w:val="240"/>
              <w:marRight w:val="0"/>
              <w:marTop w:val="0"/>
              <w:marBottom w:val="0"/>
              <w:divBdr>
                <w:top w:val="none" w:sz="0" w:space="0" w:color="auto"/>
                <w:left w:val="none" w:sz="0" w:space="0" w:color="auto"/>
                <w:bottom w:val="none" w:sz="0" w:space="0" w:color="auto"/>
                <w:right w:val="none" w:sz="0" w:space="0" w:color="auto"/>
              </w:divBdr>
            </w:div>
          </w:divsChild>
        </w:div>
        <w:div w:id="1106576911">
          <w:marLeft w:val="240"/>
          <w:marRight w:val="240"/>
          <w:marTop w:val="0"/>
          <w:marBottom w:val="0"/>
          <w:divBdr>
            <w:top w:val="none" w:sz="0" w:space="0" w:color="auto"/>
            <w:left w:val="none" w:sz="0" w:space="0" w:color="auto"/>
            <w:bottom w:val="none" w:sz="0" w:space="0" w:color="auto"/>
            <w:right w:val="none" w:sz="0" w:space="0" w:color="auto"/>
          </w:divBdr>
        </w:div>
      </w:divsChild>
    </w:div>
    <w:div w:id="1934508695">
      <w:bodyDiv w:val="1"/>
      <w:marLeft w:val="0"/>
      <w:marRight w:val="0"/>
      <w:marTop w:val="0"/>
      <w:marBottom w:val="0"/>
      <w:divBdr>
        <w:top w:val="none" w:sz="0" w:space="0" w:color="auto"/>
        <w:left w:val="none" w:sz="0" w:space="0" w:color="auto"/>
        <w:bottom w:val="none" w:sz="0" w:space="0" w:color="auto"/>
        <w:right w:val="none" w:sz="0" w:space="0" w:color="auto"/>
      </w:divBdr>
    </w:div>
    <w:div w:id="1997369075">
      <w:bodyDiv w:val="1"/>
      <w:marLeft w:val="0"/>
      <w:marRight w:val="0"/>
      <w:marTop w:val="0"/>
      <w:marBottom w:val="0"/>
      <w:divBdr>
        <w:top w:val="none" w:sz="0" w:space="0" w:color="auto"/>
        <w:left w:val="none" w:sz="0" w:space="0" w:color="auto"/>
        <w:bottom w:val="none" w:sz="0" w:space="0" w:color="auto"/>
        <w:right w:val="none" w:sz="0" w:space="0" w:color="auto"/>
      </w:divBdr>
    </w:div>
    <w:div w:id="2030831371">
      <w:bodyDiv w:val="1"/>
      <w:marLeft w:val="0"/>
      <w:marRight w:val="0"/>
      <w:marTop w:val="0"/>
      <w:marBottom w:val="0"/>
      <w:divBdr>
        <w:top w:val="none" w:sz="0" w:space="0" w:color="auto"/>
        <w:left w:val="none" w:sz="0" w:space="0" w:color="auto"/>
        <w:bottom w:val="none" w:sz="0" w:space="0" w:color="auto"/>
        <w:right w:val="none" w:sz="0" w:space="0" w:color="auto"/>
      </w:divBdr>
    </w:div>
    <w:div w:id="20659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8774F-91DD-4299-B8B4-2008E87C6ED4}">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2.xml><?xml version="1.0" encoding="utf-8"?>
<ds:datastoreItem xmlns:ds="http://schemas.openxmlformats.org/officeDocument/2006/customXml" ds:itemID="{1D552C14-AD0A-42C9-976C-BC6518BA7BF7}">
  <ds:schemaRefs>
    <ds:schemaRef ds:uri="http://schemas.microsoft.com/sharepoint/v3/contenttype/forms"/>
  </ds:schemaRefs>
</ds:datastoreItem>
</file>

<file path=customXml/itemProps3.xml><?xml version="1.0" encoding="utf-8"?>
<ds:datastoreItem xmlns:ds="http://schemas.openxmlformats.org/officeDocument/2006/customXml" ds:itemID="{A65F39AC-B12E-4A88-82B9-4AFFED5A5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95020E-4937-4739-BBE4-1198818C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1288</Words>
  <Characters>8132</Characters>
  <Application>Microsoft Office Word</Application>
  <DocSecurity>0</DocSecurity>
  <Lines>67</Lines>
  <Paragraphs>18</Paragraphs>
  <ScaleCrop>false</ScaleCrop>
  <Company>ACOSS</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AC75001669</dc:creator>
  <cp:lastModifiedBy>STROHM Aurélie (Acoss)</cp:lastModifiedBy>
  <cp:revision>17</cp:revision>
  <cp:lastPrinted>2014-03-21T13:13:00Z</cp:lastPrinted>
  <dcterms:created xsi:type="dcterms:W3CDTF">2025-01-16T11:11:00Z</dcterms:created>
  <dcterms:modified xsi:type="dcterms:W3CDTF">2025-01-29T17:38:00Z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y fmtid="{D5CDD505-2E9C-101B-9397-08002B2CF9AE}" pid="3" name="MediaServiceImageTags">
    <vt:lpwstr/>
  </property>
  <property fmtid="{D5CDD505-2E9C-101B-9397-08002B2CF9AE}" pid="4" name="_dlc_DocIdItemGuid">
    <vt:lpwstr>e23727d9-3462-46a1-8a33-08bf2d096bd0</vt:lpwstr>
  </property>
</Properties>
</file>